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5F56" w14:textId="2165D744" w:rsidR="00A31DB1" w:rsidRPr="00C72A9F" w:rsidRDefault="00744FF0" w:rsidP="00312AF5">
      <w:pPr>
        <w:jc w:val="center"/>
        <w:rPr>
          <w:b/>
          <w:bCs/>
          <w:sz w:val="32"/>
          <w:szCs w:val="32"/>
        </w:rPr>
      </w:pPr>
      <w:r w:rsidRPr="00C72A9F">
        <w:rPr>
          <w:b/>
          <w:bCs/>
          <w:sz w:val="32"/>
          <w:szCs w:val="32"/>
        </w:rPr>
        <w:t>SCRIPT for UK COLLOIDS 2021</w:t>
      </w:r>
    </w:p>
    <w:p w14:paraId="60E37081" w14:textId="4BAFB161" w:rsidR="00C72A9F" w:rsidRPr="00C72A9F" w:rsidRDefault="00C72A9F" w:rsidP="00744FF0">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bookmarkStart w:id="0" w:name="_Hlk77406040"/>
      <w:r w:rsidRPr="00C72A9F">
        <w:rPr>
          <w:rFonts w:asciiTheme="minorHAnsi" w:eastAsiaTheme="minorEastAsia" w:hAnsiTheme="minorHAnsi" w:cstheme="minorHAnsi"/>
          <w:b/>
          <w:bCs/>
          <w:color w:val="000000" w:themeColor="text1"/>
          <w:kern w:val="24"/>
          <w:sz w:val="28"/>
          <w:szCs w:val="28"/>
        </w:rPr>
        <w:t>SLIDE 1: Intro</w:t>
      </w:r>
    </w:p>
    <w:bookmarkEnd w:id="0"/>
    <w:p w14:paraId="377F1EBE" w14:textId="34F0C255" w:rsidR="00C72A9F" w:rsidRDefault="00744FF0" w:rsidP="00744FF0">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r w:rsidRPr="00C72A9F">
        <w:rPr>
          <w:rFonts w:asciiTheme="minorHAnsi" w:eastAsiaTheme="minorEastAsia" w:hAnsiTheme="minorHAnsi" w:cstheme="minorHAnsi"/>
          <w:color w:val="000000" w:themeColor="text1"/>
          <w:kern w:val="24"/>
          <w:sz w:val="28"/>
          <w:szCs w:val="28"/>
        </w:rPr>
        <w:t xml:space="preserve">Hello, </w:t>
      </w:r>
      <w:r w:rsidR="00133A74" w:rsidRPr="00C72A9F">
        <w:rPr>
          <w:rFonts w:asciiTheme="minorHAnsi" w:eastAsiaTheme="minorEastAsia" w:hAnsiTheme="minorHAnsi" w:cstheme="minorHAnsi"/>
          <w:color w:val="000000" w:themeColor="text1"/>
          <w:kern w:val="24"/>
          <w:sz w:val="28"/>
          <w:szCs w:val="28"/>
        </w:rPr>
        <w:t>my</w:t>
      </w:r>
      <w:r w:rsidRPr="00C72A9F">
        <w:rPr>
          <w:rFonts w:asciiTheme="minorHAnsi" w:eastAsiaTheme="minorEastAsia" w:hAnsiTheme="minorHAnsi" w:cstheme="minorHAnsi"/>
          <w:color w:val="000000" w:themeColor="text1"/>
          <w:kern w:val="24"/>
          <w:sz w:val="28"/>
          <w:szCs w:val="28"/>
        </w:rPr>
        <w:t xml:space="preserve"> name is Ravi Sharma, Principal Research Fellow at </w:t>
      </w:r>
      <w:proofErr w:type="spellStart"/>
      <w:r w:rsidRPr="00C72A9F">
        <w:rPr>
          <w:rFonts w:asciiTheme="minorHAnsi" w:eastAsiaTheme="minorEastAsia" w:hAnsiTheme="minorHAnsi" w:cstheme="minorHAnsi"/>
          <w:color w:val="000000" w:themeColor="text1"/>
          <w:kern w:val="24"/>
          <w:sz w:val="28"/>
          <w:szCs w:val="28"/>
        </w:rPr>
        <w:t>Mageleka</w:t>
      </w:r>
      <w:proofErr w:type="spellEnd"/>
      <w:r w:rsidRPr="00C72A9F">
        <w:rPr>
          <w:rFonts w:asciiTheme="minorHAnsi" w:eastAsiaTheme="minorEastAsia" w:hAnsiTheme="minorHAnsi" w:cstheme="minorHAnsi"/>
          <w:color w:val="000000" w:themeColor="text1"/>
          <w:kern w:val="24"/>
          <w:sz w:val="28"/>
          <w:szCs w:val="28"/>
        </w:rPr>
        <w:t xml:space="preserve">, Inc.  </w:t>
      </w:r>
    </w:p>
    <w:p w14:paraId="28508D13" w14:textId="5F861FCF" w:rsidR="00744FF0" w:rsidRPr="00C72A9F" w:rsidRDefault="00744FF0" w:rsidP="00744FF0">
      <w:pPr>
        <w:pStyle w:val="NormalWeb"/>
        <w:spacing w:before="0" w:beforeAutospacing="0" w:after="0" w:afterAutospacing="0"/>
        <w:rPr>
          <w:rFonts w:asciiTheme="minorHAnsi" w:hAnsiTheme="minorHAnsi" w:cstheme="minorHAnsi"/>
          <w:sz w:val="28"/>
          <w:szCs w:val="28"/>
        </w:rPr>
      </w:pPr>
      <w:r w:rsidRPr="00C72A9F">
        <w:rPr>
          <w:rFonts w:asciiTheme="minorHAnsi" w:eastAsiaTheme="minorEastAsia" w:hAnsiTheme="minorHAnsi" w:cstheme="minorHAnsi"/>
          <w:color w:val="000000" w:themeColor="text1"/>
          <w:kern w:val="24"/>
          <w:sz w:val="28"/>
          <w:szCs w:val="28"/>
        </w:rPr>
        <w:t>Today I will present a few highlights of our recent work on the application of Low Field NMR relaxation measurements to determine the HSP of Particles. The results, as we shall see, are helpful to formulators dealing with particle dispersions including polymerics and carbon black.</w:t>
      </w:r>
    </w:p>
    <w:p w14:paraId="4B8A5C34" w14:textId="77777777" w:rsidR="00C72A9F" w:rsidRPr="00C72A9F" w:rsidRDefault="00C72A9F" w:rsidP="00C72A9F">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p>
    <w:p w14:paraId="49DF59B9" w14:textId="375E8940" w:rsidR="00C72A9F" w:rsidRPr="00C72A9F" w:rsidRDefault="00C72A9F" w:rsidP="00C72A9F">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r w:rsidRPr="00C72A9F">
        <w:rPr>
          <w:rFonts w:asciiTheme="minorHAnsi" w:eastAsiaTheme="minorEastAsia" w:hAnsiTheme="minorHAnsi" w:cstheme="minorHAnsi"/>
          <w:b/>
          <w:bCs/>
          <w:color w:val="000000" w:themeColor="text1"/>
          <w:kern w:val="24"/>
          <w:sz w:val="28"/>
          <w:szCs w:val="28"/>
        </w:rPr>
        <w:t xml:space="preserve">SLIDE </w:t>
      </w:r>
      <w:r w:rsidR="00B22A36">
        <w:rPr>
          <w:rFonts w:asciiTheme="minorHAnsi" w:eastAsiaTheme="minorEastAsia" w:hAnsiTheme="minorHAnsi" w:cstheme="minorHAnsi"/>
          <w:b/>
          <w:bCs/>
          <w:color w:val="000000" w:themeColor="text1"/>
          <w:kern w:val="24"/>
          <w:sz w:val="28"/>
          <w:szCs w:val="28"/>
        </w:rPr>
        <w:t>2</w:t>
      </w:r>
      <w:r w:rsidRPr="00C72A9F">
        <w:rPr>
          <w:rFonts w:asciiTheme="minorHAnsi" w:eastAsiaTheme="minorEastAsia" w:hAnsiTheme="minorHAnsi" w:cstheme="minorHAnsi"/>
          <w:b/>
          <w:bCs/>
          <w:color w:val="000000" w:themeColor="text1"/>
          <w:kern w:val="24"/>
          <w:sz w:val="28"/>
          <w:szCs w:val="28"/>
        </w:rPr>
        <w:t xml:space="preserve">: </w:t>
      </w:r>
      <w:r w:rsidR="00DE5217">
        <w:rPr>
          <w:rFonts w:asciiTheme="minorHAnsi" w:eastAsiaTheme="minorEastAsia" w:hAnsiTheme="minorHAnsi" w:cstheme="minorHAnsi"/>
          <w:b/>
          <w:bCs/>
          <w:color w:val="000000" w:themeColor="text1"/>
          <w:kern w:val="24"/>
          <w:sz w:val="28"/>
          <w:szCs w:val="28"/>
        </w:rPr>
        <w:t>Particle dispersions are important….</w:t>
      </w:r>
    </w:p>
    <w:p w14:paraId="3FC5086A" w14:textId="5156E55A" w:rsidR="00744FF0" w:rsidRPr="00D760F5" w:rsidRDefault="00744FF0" w:rsidP="00744FF0">
      <w:pPr>
        <w:pStyle w:val="NormalWeb"/>
        <w:spacing w:before="0" w:beforeAutospacing="0" w:after="0" w:afterAutospacing="0"/>
        <w:rPr>
          <w:rFonts w:asciiTheme="minorHAnsi" w:hAnsiTheme="minorHAnsi" w:cstheme="minorHAnsi"/>
          <w:color w:val="FF0000"/>
          <w:sz w:val="28"/>
          <w:szCs w:val="28"/>
        </w:rPr>
      </w:pPr>
      <w:r w:rsidRPr="00D760F5">
        <w:rPr>
          <w:rFonts w:asciiTheme="minorHAnsi" w:eastAsiaTheme="minorEastAsia" w:hAnsiTheme="minorHAnsi" w:cstheme="minorHAnsi"/>
          <w:color w:val="FF0000"/>
          <w:kern w:val="24"/>
          <w:sz w:val="28"/>
          <w:szCs w:val="28"/>
        </w:rPr>
        <w:t xml:space="preserve">The dispersion and wetting of powder into liquids is a critical process step in the manufacturing </w:t>
      </w:r>
      <w:r w:rsidR="00AB4ECB">
        <w:rPr>
          <w:rFonts w:asciiTheme="minorHAnsi" w:eastAsiaTheme="minorEastAsia" w:hAnsiTheme="minorHAnsi" w:cstheme="minorHAnsi"/>
          <w:color w:val="FF0000"/>
          <w:kern w:val="24"/>
          <w:sz w:val="28"/>
          <w:szCs w:val="28"/>
        </w:rPr>
        <w:t xml:space="preserve">of </w:t>
      </w:r>
      <w:r w:rsidR="00AA048E" w:rsidRPr="00D760F5">
        <w:rPr>
          <w:rFonts w:asciiTheme="minorHAnsi" w:eastAsiaTheme="minorEastAsia" w:hAnsiTheme="minorHAnsi" w:cstheme="minorHAnsi"/>
          <w:color w:val="FF0000"/>
          <w:kern w:val="24"/>
          <w:sz w:val="28"/>
          <w:szCs w:val="28"/>
        </w:rPr>
        <w:t>dispersions</w:t>
      </w:r>
      <w:r w:rsidR="00D760F5" w:rsidRPr="00D760F5">
        <w:rPr>
          <w:rFonts w:asciiTheme="minorHAnsi" w:eastAsiaTheme="minorEastAsia" w:hAnsiTheme="minorHAnsi" w:cstheme="minorHAnsi"/>
          <w:color w:val="FF0000"/>
          <w:kern w:val="24"/>
          <w:sz w:val="28"/>
          <w:szCs w:val="28"/>
        </w:rPr>
        <w:t xml:space="preserve"> </w:t>
      </w:r>
      <w:r w:rsidRPr="00C72A9F">
        <w:rPr>
          <w:rFonts w:asciiTheme="minorHAnsi" w:eastAsiaTheme="minorEastAsia" w:hAnsiTheme="minorHAnsi" w:cstheme="minorHAnsi"/>
          <w:color w:val="000000" w:themeColor="text1"/>
          <w:kern w:val="24"/>
          <w:sz w:val="28"/>
          <w:szCs w:val="28"/>
        </w:rPr>
        <w:t xml:space="preserve">of inks, paints, cosmetics, and pharmaceuticals. </w:t>
      </w:r>
      <w:r w:rsidRPr="00D760F5">
        <w:rPr>
          <w:rFonts w:asciiTheme="minorHAnsi" w:eastAsiaTheme="minorEastAsia" w:hAnsiTheme="minorHAnsi" w:cstheme="minorHAnsi"/>
          <w:color w:val="FF0000"/>
          <w:kern w:val="24"/>
          <w:sz w:val="28"/>
          <w:szCs w:val="28"/>
        </w:rPr>
        <w:t>There is practical and economic benefit in reducing the time spent in identifying the appropriate solvent</w:t>
      </w:r>
      <w:r w:rsidR="0055075F">
        <w:rPr>
          <w:rFonts w:asciiTheme="minorHAnsi" w:eastAsiaTheme="minorEastAsia" w:hAnsiTheme="minorHAnsi" w:cstheme="minorHAnsi"/>
          <w:color w:val="FF0000"/>
          <w:kern w:val="24"/>
          <w:sz w:val="28"/>
          <w:szCs w:val="28"/>
        </w:rPr>
        <w:t xml:space="preserve"> or</w:t>
      </w:r>
      <w:r w:rsidR="00CA7205">
        <w:rPr>
          <w:rFonts w:asciiTheme="minorHAnsi" w:eastAsiaTheme="minorEastAsia" w:hAnsiTheme="minorHAnsi" w:cstheme="minorHAnsi"/>
          <w:color w:val="FF0000"/>
          <w:kern w:val="24"/>
          <w:sz w:val="28"/>
          <w:szCs w:val="28"/>
        </w:rPr>
        <w:t xml:space="preserve"> </w:t>
      </w:r>
      <w:r w:rsidR="0055075F">
        <w:rPr>
          <w:rFonts w:asciiTheme="minorHAnsi" w:eastAsiaTheme="minorEastAsia" w:hAnsiTheme="minorHAnsi" w:cstheme="minorHAnsi"/>
          <w:color w:val="FF0000"/>
          <w:kern w:val="24"/>
          <w:sz w:val="28"/>
          <w:szCs w:val="28"/>
        </w:rPr>
        <w:t>solvents</w:t>
      </w:r>
      <w:r w:rsidRPr="00D760F5">
        <w:rPr>
          <w:rFonts w:asciiTheme="minorHAnsi" w:eastAsiaTheme="minorEastAsia" w:hAnsiTheme="minorHAnsi" w:cstheme="minorHAnsi"/>
          <w:color w:val="FF0000"/>
          <w:kern w:val="24"/>
          <w:sz w:val="28"/>
          <w:szCs w:val="28"/>
        </w:rPr>
        <w:t xml:space="preserve">. </w:t>
      </w:r>
    </w:p>
    <w:p w14:paraId="04E097FD" w14:textId="77777777" w:rsidR="00744FF0" w:rsidRPr="00D760F5" w:rsidRDefault="00744FF0" w:rsidP="00744FF0">
      <w:pPr>
        <w:pStyle w:val="NormalWeb"/>
        <w:spacing w:before="0" w:beforeAutospacing="0" w:after="0" w:afterAutospacing="0"/>
        <w:rPr>
          <w:rFonts w:asciiTheme="minorHAnsi" w:hAnsiTheme="minorHAnsi" w:cstheme="minorHAnsi"/>
          <w:sz w:val="28"/>
          <w:szCs w:val="28"/>
        </w:rPr>
      </w:pPr>
      <w:r w:rsidRPr="00D760F5">
        <w:rPr>
          <w:rFonts w:asciiTheme="minorHAnsi" w:eastAsiaTheme="minorEastAsia" w:hAnsiTheme="minorHAnsi" w:cstheme="minorHAnsi"/>
          <w:color w:val="FF0000"/>
          <w:kern w:val="24"/>
          <w:sz w:val="28"/>
          <w:szCs w:val="28"/>
        </w:rPr>
        <w:t xml:space="preserve">The HSP is a very useful method to select solvents and solvent mixtures. </w:t>
      </w:r>
      <w:r w:rsidRPr="00C72A9F">
        <w:rPr>
          <w:rFonts w:asciiTheme="minorHAnsi" w:eastAsiaTheme="minorEastAsia" w:hAnsiTheme="minorHAnsi" w:cstheme="minorHAnsi"/>
          <w:color w:val="000000" w:themeColor="text1"/>
          <w:kern w:val="24"/>
          <w:sz w:val="28"/>
          <w:szCs w:val="28"/>
        </w:rPr>
        <w:t xml:space="preserve">In the HSP approach, the particle of interest is dispersed into variety of solvents (usually between 10-20), and then rank ordered in terms of their stability.  </w:t>
      </w:r>
      <w:r w:rsidRPr="00D760F5">
        <w:rPr>
          <w:rFonts w:asciiTheme="minorHAnsi" w:eastAsiaTheme="minorEastAsia" w:hAnsiTheme="minorHAnsi" w:cstheme="minorHAnsi"/>
          <w:kern w:val="24"/>
          <w:sz w:val="28"/>
          <w:szCs w:val="28"/>
        </w:rPr>
        <w:t xml:space="preserve">This is time-consuming (Days). </w:t>
      </w:r>
    </w:p>
    <w:p w14:paraId="37337158" w14:textId="2BB7151A" w:rsidR="00744FF0" w:rsidRPr="00AB4ECB" w:rsidRDefault="003E4511" w:rsidP="00744FF0">
      <w:pPr>
        <w:pStyle w:val="NormalWeb"/>
        <w:spacing w:before="0" w:beforeAutospacing="0" w:after="0" w:afterAutospacing="0"/>
        <w:rPr>
          <w:rFonts w:asciiTheme="minorHAnsi" w:eastAsiaTheme="minorEastAsia" w:hAnsiTheme="minorHAnsi" w:cstheme="minorHAnsi"/>
          <w:b/>
          <w:bCs/>
          <w:color w:val="FF0000"/>
          <w:kern w:val="24"/>
          <w:sz w:val="28"/>
          <w:szCs w:val="28"/>
        </w:rPr>
      </w:pPr>
      <w:r>
        <w:rPr>
          <w:rFonts w:asciiTheme="minorHAnsi" w:eastAsiaTheme="minorEastAsia" w:hAnsiTheme="minorHAnsi" w:cstheme="minorHAnsi"/>
          <w:b/>
          <w:bCs/>
          <w:color w:val="FF0000"/>
          <w:kern w:val="24"/>
          <w:sz w:val="28"/>
          <w:szCs w:val="28"/>
        </w:rPr>
        <w:t xml:space="preserve">We can use </w:t>
      </w:r>
      <w:r w:rsidR="00744FF0" w:rsidRPr="00AB4ECB">
        <w:rPr>
          <w:rFonts w:asciiTheme="minorHAnsi" w:eastAsiaTheme="minorEastAsia" w:hAnsiTheme="minorHAnsi" w:cstheme="minorHAnsi"/>
          <w:b/>
          <w:bCs/>
          <w:color w:val="FF0000"/>
          <w:kern w:val="24"/>
          <w:sz w:val="28"/>
          <w:szCs w:val="28"/>
        </w:rPr>
        <w:t xml:space="preserve">NMR </w:t>
      </w:r>
      <w:r>
        <w:rPr>
          <w:rFonts w:asciiTheme="minorHAnsi" w:eastAsiaTheme="minorEastAsia" w:hAnsiTheme="minorHAnsi" w:cstheme="minorHAnsi"/>
          <w:b/>
          <w:bCs/>
          <w:color w:val="FF0000"/>
          <w:kern w:val="24"/>
          <w:sz w:val="28"/>
          <w:szCs w:val="28"/>
        </w:rPr>
        <w:t xml:space="preserve">solvent </w:t>
      </w:r>
      <w:r w:rsidR="00744FF0" w:rsidRPr="00AB4ECB">
        <w:rPr>
          <w:rFonts w:asciiTheme="minorHAnsi" w:eastAsiaTheme="minorEastAsia" w:hAnsiTheme="minorHAnsi" w:cstheme="minorHAnsi"/>
          <w:b/>
          <w:bCs/>
          <w:color w:val="FF0000"/>
          <w:kern w:val="24"/>
          <w:sz w:val="28"/>
          <w:szCs w:val="28"/>
        </w:rPr>
        <w:t xml:space="preserve">relaxation measurements </w:t>
      </w:r>
      <w:r>
        <w:rPr>
          <w:rFonts w:asciiTheme="minorHAnsi" w:eastAsiaTheme="minorEastAsia" w:hAnsiTheme="minorHAnsi" w:cstheme="minorHAnsi"/>
          <w:b/>
          <w:bCs/>
          <w:color w:val="FF0000"/>
          <w:kern w:val="24"/>
          <w:sz w:val="28"/>
          <w:szCs w:val="28"/>
        </w:rPr>
        <w:t xml:space="preserve">which </w:t>
      </w:r>
      <w:r w:rsidR="00744FF0" w:rsidRPr="00AB4ECB">
        <w:rPr>
          <w:rFonts w:asciiTheme="minorHAnsi" w:eastAsiaTheme="minorEastAsia" w:hAnsiTheme="minorHAnsi" w:cstheme="minorHAnsi"/>
          <w:b/>
          <w:bCs/>
          <w:color w:val="FF0000"/>
          <w:kern w:val="24"/>
          <w:sz w:val="28"/>
          <w:szCs w:val="28"/>
        </w:rPr>
        <w:t>are fast –</w:t>
      </w:r>
      <w:r w:rsidR="0049305A" w:rsidRPr="00AB4ECB">
        <w:rPr>
          <w:rFonts w:asciiTheme="minorHAnsi" w:eastAsiaTheme="minorEastAsia" w:hAnsiTheme="minorHAnsi" w:cstheme="minorHAnsi"/>
          <w:b/>
          <w:bCs/>
          <w:color w:val="FF0000"/>
          <w:kern w:val="24"/>
          <w:sz w:val="28"/>
          <w:szCs w:val="28"/>
        </w:rPr>
        <w:t xml:space="preserve"> </w:t>
      </w:r>
      <w:r w:rsidR="00744FF0" w:rsidRPr="00AB4ECB">
        <w:rPr>
          <w:rFonts w:asciiTheme="minorHAnsi" w:eastAsiaTheme="minorEastAsia" w:hAnsiTheme="minorHAnsi" w:cstheme="minorHAnsi"/>
          <w:b/>
          <w:bCs/>
          <w:color w:val="FF0000"/>
          <w:kern w:val="24"/>
          <w:sz w:val="28"/>
          <w:szCs w:val="28"/>
        </w:rPr>
        <w:t xml:space="preserve">typically only minutes. </w:t>
      </w:r>
    </w:p>
    <w:p w14:paraId="05FF848B" w14:textId="77777777" w:rsidR="00C72A9F" w:rsidRPr="00C72A9F" w:rsidRDefault="00C72A9F" w:rsidP="00C72A9F">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p>
    <w:p w14:paraId="160009FD" w14:textId="25678DF1" w:rsidR="00C72A9F" w:rsidRPr="00C72A9F" w:rsidRDefault="00C72A9F" w:rsidP="00C72A9F">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r w:rsidRPr="00C72A9F">
        <w:rPr>
          <w:rFonts w:asciiTheme="minorHAnsi" w:eastAsiaTheme="minorEastAsia" w:hAnsiTheme="minorHAnsi" w:cstheme="minorHAnsi"/>
          <w:b/>
          <w:bCs/>
          <w:color w:val="000000" w:themeColor="text1"/>
          <w:kern w:val="24"/>
          <w:sz w:val="28"/>
          <w:szCs w:val="28"/>
        </w:rPr>
        <w:t xml:space="preserve">SLIDE </w:t>
      </w:r>
      <w:r w:rsidR="00DE5217">
        <w:rPr>
          <w:rFonts w:asciiTheme="minorHAnsi" w:eastAsiaTheme="minorEastAsia" w:hAnsiTheme="minorHAnsi" w:cstheme="minorHAnsi"/>
          <w:b/>
          <w:bCs/>
          <w:color w:val="000000" w:themeColor="text1"/>
          <w:kern w:val="24"/>
          <w:sz w:val="28"/>
          <w:szCs w:val="28"/>
        </w:rPr>
        <w:t>3</w:t>
      </w:r>
      <w:r w:rsidRPr="00C72A9F">
        <w:rPr>
          <w:rFonts w:asciiTheme="minorHAnsi" w:eastAsiaTheme="minorEastAsia" w:hAnsiTheme="minorHAnsi" w:cstheme="minorHAnsi"/>
          <w:b/>
          <w:bCs/>
          <w:color w:val="000000" w:themeColor="text1"/>
          <w:kern w:val="24"/>
          <w:sz w:val="28"/>
          <w:szCs w:val="28"/>
        </w:rPr>
        <w:t xml:space="preserve">: </w:t>
      </w:r>
      <w:r w:rsidR="00C63B52">
        <w:rPr>
          <w:rFonts w:asciiTheme="minorHAnsi" w:eastAsiaTheme="minorEastAsia" w:hAnsiTheme="minorHAnsi" w:cstheme="minorHAnsi"/>
          <w:b/>
          <w:bCs/>
          <w:color w:val="000000" w:themeColor="text1"/>
          <w:kern w:val="24"/>
          <w:sz w:val="28"/>
          <w:szCs w:val="28"/>
        </w:rPr>
        <w:t>NMR Solvent relaxation</w:t>
      </w:r>
      <w:r w:rsidR="00E969A9">
        <w:rPr>
          <w:rFonts w:asciiTheme="minorHAnsi" w:eastAsiaTheme="minorEastAsia" w:hAnsiTheme="minorHAnsi" w:cstheme="minorHAnsi"/>
          <w:b/>
          <w:bCs/>
          <w:color w:val="000000" w:themeColor="text1"/>
          <w:kern w:val="24"/>
          <w:sz w:val="28"/>
          <w:szCs w:val="28"/>
        </w:rPr>
        <w:t>…</w:t>
      </w:r>
      <w:proofErr w:type="gramStart"/>
      <w:r w:rsidR="00E969A9">
        <w:rPr>
          <w:rFonts w:asciiTheme="minorHAnsi" w:eastAsiaTheme="minorEastAsia" w:hAnsiTheme="minorHAnsi" w:cstheme="minorHAnsi"/>
          <w:b/>
          <w:bCs/>
          <w:color w:val="000000" w:themeColor="text1"/>
          <w:kern w:val="24"/>
          <w:sz w:val="28"/>
          <w:szCs w:val="28"/>
        </w:rPr>
        <w:t>…..</w:t>
      </w:r>
      <w:proofErr w:type="gramEnd"/>
    </w:p>
    <w:p w14:paraId="1F02C826" w14:textId="6D6AB92D" w:rsidR="005545F0" w:rsidRDefault="00744FF0" w:rsidP="00744FF0">
      <w:pPr>
        <w:pStyle w:val="NormalWeb"/>
        <w:spacing w:before="0" w:beforeAutospacing="0" w:after="0" w:afterAutospacing="0"/>
        <w:rPr>
          <w:rFonts w:asciiTheme="minorHAnsi" w:eastAsiaTheme="minorEastAsia" w:hAnsiTheme="minorHAnsi" w:cstheme="minorHAnsi"/>
          <w:color w:val="FF0000"/>
          <w:kern w:val="24"/>
          <w:sz w:val="28"/>
          <w:szCs w:val="28"/>
        </w:rPr>
      </w:pPr>
      <w:r w:rsidRPr="00280A5C">
        <w:rPr>
          <w:rFonts w:asciiTheme="minorHAnsi" w:eastAsiaTheme="minorEastAsia" w:hAnsiTheme="minorHAnsi" w:cstheme="minorHAnsi"/>
          <w:color w:val="FF0000"/>
          <w:kern w:val="24"/>
          <w:sz w:val="28"/>
          <w:szCs w:val="28"/>
        </w:rPr>
        <w:t>Upon application of a magnetic field of a sample containing any liquids that contain at least one proton, the spin state</w:t>
      </w:r>
      <w:r w:rsidR="00E02A4E">
        <w:rPr>
          <w:rFonts w:asciiTheme="minorHAnsi" w:eastAsiaTheme="minorEastAsia" w:hAnsiTheme="minorHAnsi" w:cstheme="minorHAnsi"/>
          <w:color w:val="FF0000"/>
          <w:kern w:val="24"/>
          <w:sz w:val="28"/>
          <w:szCs w:val="28"/>
        </w:rPr>
        <w:t xml:space="preserve"> of </w:t>
      </w:r>
      <w:r w:rsidR="002435C7">
        <w:rPr>
          <w:rFonts w:asciiTheme="minorHAnsi" w:eastAsiaTheme="minorEastAsia" w:hAnsiTheme="minorHAnsi" w:cstheme="minorHAnsi"/>
          <w:color w:val="FF0000"/>
          <w:kern w:val="24"/>
          <w:sz w:val="28"/>
          <w:szCs w:val="28"/>
        </w:rPr>
        <w:t>the protons</w:t>
      </w:r>
      <w:r w:rsidRPr="00280A5C">
        <w:rPr>
          <w:rFonts w:asciiTheme="minorHAnsi" w:eastAsiaTheme="minorEastAsia" w:hAnsiTheme="minorHAnsi" w:cstheme="minorHAnsi"/>
          <w:color w:val="FF0000"/>
          <w:kern w:val="24"/>
          <w:sz w:val="28"/>
          <w:szCs w:val="28"/>
        </w:rPr>
        <w:t xml:space="preserve"> is in a higher energy state.  They relax back to equilibrium at a rate depending on the local magnetic coupling. </w:t>
      </w:r>
    </w:p>
    <w:p w14:paraId="192A4240" w14:textId="77777777" w:rsidR="002435C7" w:rsidRDefault="005545F0" w:rsidP="00744FF0">
      <w:pPr>
        <w:pStyle w:val="NormalWeb"/>
        <w:spacing w:before="0" w:beforeAutospacing="0" w:after="0" w:afterAutospacing="0"/>
        <w:rPr>
          <w:rFonts w:asciiTheme="minorHAnsi" w:eastAsiaTheme="minorEastAsia" w:hAnsiTheme="minorHAnsi" w:cstheme="minorHAnsi"/>
          <w:color w:val="FF0000"/>
          <w:kern w:val="24"/>
          <w:sz w:val="28"/>
          <w:szCs w:val="28"/>
        </w:rPr>
      </w:pPr>
      <w:r>
        <w:rPr>
          <w:rFonts w:asciiTheme="minorHAnsi" w:eastAsiaTheme="minorEastAsia" w:hAnsiTheme="minorHAnsi" w:cstheme="minorHAnsi"/>
          <w:color w:val="FF0000"/>
          <w:kern w:val="24"/>
          <w:sz w:val="28"/>
          <w:szCs w:val="28"/>
        </w:rPr>
        <w:t xml:space="preserve">Solvent </w:t>
      </w:r>
      <w:r w:rsidR="00AF3C77">
        <w:rPr>
          <w:rFonts w:asciiTheme="minorHAnsi" w:eastAsiaTheme="minorEastAsia" w:hAnsiTheme="minorHAnsi" w:cstheme="minorHAnsi"/>
          <w:color w:val="FF0000"/>
          <w:kern w:val="24"/>
          <w:sz w:val="28"/>
          <w:szCs w:val="28"/>
        </w:rPr>
        <w:t xml:space="preserve">molecules </w:t>
      </w:r>
      <w:r>
        <w:rPr>
          <w:rFonts w:asciiTheme="minorHAnsi" w:eastAsiaTheme="minorEastAsia" w:hAnsiTheme="minorHAnsi" w:cstheme="minorHAnsi"/>
          <w:color w:val="FF0000"/>
          <w:kern w:val="24"/>
          <w:sz w:val="28"/>
          <w:szCs w:val="28"/>
        </w:rPr>
        <w:t xml:space="preserve">in contact with an interface </w:t>
      </w:r>
      <w:r w:rsidR="0010783E">
        <w:rPr>
          <w:rFonts w:asciiTheme="minorHAnsi" w:eastAsiaTheme="minorEastAsia" w:hAnsiTheme="minorHAnsi" w:cstheme="minorHAnsi"/>
          <w:color w:val="FF0000"/>
          <w:kern w:val="24"/>
          <w:sz w:val="28"/>
          <w:szCs w:val="28"/>
        </w:rPr>
        <w:t xml:space="preserve">are </w:t>
      </w:r>
      <w:r w:rsidR="00AF3C77">
        <w:rPr>
          <w:rFonts w:asciiTheme="minorHAnsi" w:eastAsiaTheme="minorEastAsia" w:hAnsiTheme="minorHAnsi" w:cstheme="minorHAnsi"/>
          <w:color w:val="FF0000"/>
          <w:kern w:val="24"/>
          <w:sz w:val="28"/>
          <w:szCs w:val="28"/>
        </w:rPr>
        <w:t>not free to rotates</w:t>
      </w:r>
      <w:r w:rsidR="008F4B20">
        <w:rPr>
          <w:rFonts w:asciiTheme="minorHAnsi" w:eastAsiaTheme="minorEastAsia" w:hAnsiTheme="minorHAnsi" w:cstheme="minorHAnsi"/>
          <w:color w:val="FF0000"/>
          <w:kern w:val="24"/>
          <w:sz w:val="28"/>
          <w:szCs w:val="28"/>
        </w:rPr>
        <w:t xml:space="preserve"> and translate as in the bulk. Hence relaxation times are shorter. </w:t>
      </w:r>
    </w:p>
    <w:p w14:paraId="526B1546" w14:textId="324EEEC1" w:rsidR="00744FF0" w:rsidRPr="00280A5C" w:rsidRDefault="00744FF0" w:rsidP="00744FF0">
      <w:pPr>
        <w:pStyle w:val="NormalWeb"/>
        <w:spacing w:before="0" w:beforeAutospacing="0" w:after="0" w:afterAutospacing="0"/>
        <w:rPr>
          <w:rFonts w:asciiTheme="minorHAnsi" w:hAnsiTheme="minorHAnsi" w:cstheme="minorHAnsi"/>
          <w:color w:val="FF0000"/>
          <w:sz w:val="28"/>
          <w:szCs w:val="28"/>
        </w:rPr>
      </w:pPr>
      <w:r w:rsidRPr="00280A5C">
        <w:rPr>
          <w:rFonts w:asciiTheme="minorHAnsi" w:eastAsiaTheme="minorEastAsia" w:hAnsiTheme="minorHAnsi" w:cstheme="minorHAnsi"/>
          <w:color w:val="FF0000"/>
          <w:kern w:val="24"/>
          <w:sz w:val="28"/>
          <w:szCs w:val="28"/>
        </w:rPr>
        <w:t>A single relaxation rate is measured that is a weighted average of bound and free solvent</w:t>
      </w:r>
      <w:r w:rsidR="0055075F" w:rsidRPr="00280A5C">
        <w:rPr>
          <w:rFonts w:asciiTheme="minorHAnsi" w:eastAsiaTheme="minorEastAsia" w:hAnsiTheme="minorHAnsi" w:cstheme="minorHAnsi"/>
          <w:color w:val="FF0000"/>
          <w:kern w:val="24"/>
          <w:sz w:val="28"/>
          <w:szCs w:val="28"/>
        </w:rPr>
        <w:t>.</w:t>
      </w:r>
    </w:p>
    <w:p w14:paraId="711BF199" w14:textId="480D6D5D" w:rsidR="00744FF0" w:rsidRPr="00C72A9F" w:rsidRDefault="00744FF0" w:rsidP="00744FF0">
      <w:pPr>
        <w:pStyle w:val="NormalWeb"/>
        <w:spacing w:before="0" w:beforeAutospacing="0" w:after="0" w:afterAutospacing="0"/>
        <w:rPr>
          <w:rFonts w:asciiTheme="minorHAnsi" w:hAnsiTheme="minorHAnsi" w:cstheme="minorHAnsi"/>
          <w:sz w:val="28"/>
          <w:szCs w:val="28"/>
        </w:rPr>
      </w:pPr>
      <w:r w:rsidRPr="00C72A9F">
        <w:rPr>
          <w:rFonts w:asciiTheme="minorHAnsi" w:eastAsiaTheme="minorEastAsia" w:hAnsiTheme="minorHAnsi" w:cstheme="minorHAnsi"/>
          <w:b/>
          <w:bCs/>
          <w:kern w:val="24"/>
          <w:sz w:val="28"/>
          <w:szCs w:val="28"/>
        </w:rPr>
        <w:t xml:space="preserve">The relaxation rate is enhanced </w:t>
      </w:r>
      <w:r w:rsidRPr="00C72A9F">
        <w:rPr>
          <w:rFonts w:asciiTheme="minorHAnsi" w:eastAsiaTheme="minorEastAsia" w:hAnsiTheme="minorHAnsi" w:cstheme="minorHAnsi"/>
          <w:kern w:val="24"/>
          <w:sz w:val="28"/>
          <w:szCs w:val="28"/>
        </w:rPr>
        <w:t>when a solvent is in contact with an interface</w:t>
      </w:r>
      <w:r w:rsidR="0055075F">
        <w:rPr>
          <w:rFonts w:asciiTheme="minorHAnsi" w:eastAsiaTheme="minorEastAsia" w:hAnsiTheme="minorHAnsi" w:cstheme="minorHAnsi"/>
          <w:kern w:val="24"/>
          <w:sz w:val="28"/>
          <w:szCs w:val="28"/>
        </w:rPr>
        <w:t>,</w:t>
      </w:r>
      <w:r w:rsidRPr="00C72A9F">
        <w:rPr>
          <w:rFonts w:asciiTheme="minorHAnsi" w:eastAsiaTheme="minorEastAsia" w:hAnsiTheme="minorHAnsi" w:cstheme="minorHAnsi"/>
          <w:kern w:val="24"/>
          <w:sz w:val="28"/>
          <w:szCs w:val="28"/>
        </w:rPr>
        <w:t xml:space="preserve"> (for example particle-solvent interfaces). It is sensitive to </w:t>
      </w:r>
      <w:r w:rsidRPr="00C72A9F">
        <w:rPr>
          <w:rFonts w:asciiTheme="minorHAnsi" w:eastAsiaTheme="minorEastAsia" w:hAnsiTheme="minorHAnsi" w:cstheme="minorHAnsi"/>
          <w:b/>
          <w:bCs/>
          <w:kern w:val="24"/>
          <w:sz w:val="28"/>
          <w:szCs w:val="28"/>
        </w:rPr>
        <w:t xml:space="preserve">dispersion quality </w:t>
      </w:r>
      <w:r w:rsidRPr="00C72A9F">
        <w:rPr>
          <w:rFonts w:asciiTheme="minorHAnsi" w:eastAsiaTheme="minorEastAsia" w:hAnsiTheme="minorHAnsi" w:cstheme="minorHAnsi"/>
          <w:kern w:val="24"/>
          <w:sz w:val="28"/>
          <w:szCs w:val="28"/>
        </w:rPr>
        <w:t xml:space="preserve">and to the </w:t>
      </w:r>
      <w:r w:rsidRPr="00C72A9F">
        <w:rPr>
          <w:rFonts w:asciiTheme="minorHAnsi" w:eastAsiaTheme="minorEastAsia" w:hAnsiTheme="minorHAnsi" w:cstheme="minorHAnsi"/>
          <w:b/>
          <w:bCs/>
          <w:kern w:val="24"/>
          <w:sz w:val="28"/>
          <w:szCs w:val="28"/>
        </w:rPr>
        <w:t>interaction strength between solvent and additives (relates to compatibility/solubility of additive).</w:t>
      </w:r>
    </w:p>
    <w:p w14:paraId="58106C3F" w14:textId="7C894C14" w:rsidR="00744FF0" w:rsidRPr="00C72A9F" w:rsidRDefault="00744FF0" w:rsidP="00744FF0">
      <w:pPr>
        <w:pStyle w:val="NormalWeb"/>
        <w:spacing w:before="0" w:beforeAutospacing="0" w:after="0" w:afterAutospacing="0"/>
        <w:rPr>
          <w:rFonts w:asciiTheme="minorHAnsi" w:eastAsiaTheme="minorEastAsia" w:hAnsiTheme="minorHAnsi" w:cstheme="minorHAnsi"/>
          <w:kern w:val="24"/>
          <w:sz w:val="28"/>
          <w:szCs w:val="28"/>
        </w:rPr>
      </w:pPr>
      <w:r w:rsidRPr="00C72A9F">
        <w:rPr>
          <w:rFonts w:asciiTheme="minorHAnsi" w:eastAsiaTheme="minorEastAsia" w:hAnsiTheme="minorHAnsi" w:cstheme="minorHAnsi"/>
          <w:b/>
          <w:bCs/>
          <w:kern w:val="24"/>
          <w:sz w:val="28"/>
          <w:szCs w:val="28"/>
        </w:rPr>
        <w:t>A useful advantage is that the technique is non-invasive/non-destruction so samples can be saved for future re-analysis.</w:t>
      </w:r>
      <w:r w:rsidRPr="00C72A9F">
        <w:rPr>
          <w:rFonts w:asciiTheme="minorHAnsi" w:eastAsiaTheme="minorEastAsia" w:hAnsiTheme="minorHAnsi" w:cstheme="minorHAnsi"/>
          <w:kern w:val="24"/>
          <w:sz w:val="28"/>
          <w:szCs w:val="28"/>
        </w:rPr>
        <w:t xml:space="preserve"> </w:t>
      </w:r>
    </w:p>
    <w:p w14:paraId="2DDB408C" w14:textId="77777777" w:rsidR="00C72A9F" w:rsidRPr="00C72A9F" w:rsidRDefault="00C72A9F" w:rsidP="00C72A9F">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p>
    <w:p w14:paraId="368C7501" w14:textId="2150835B" w:rsidR="00C72A9F" w:rsidRPr="00C72A9F" w:rsidRDefault="00C72A9F" w:rsidP="00C72A9F">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r w:rsidRPr="00C72A9F">
        <w:rPr>
          <w:rFonts w:asciiTheme="minorHAnsi" w:eastAsiaTheme="minorEastAsia" w:hAnsiTheme="minorHAnsi" w:cstheme="minorHAnsi"/>
          <w:b/>
          <w:bCs/>
          <w:color w:val="000000" w:themeColor="text1"/>
          <w:kern w:val="24"/>
          <w:sz w:val="28"/>
          <w:szCs w:val="28"/>
        </w:rPr>
        <w:t xml:space="preserve">SLIDE </w:t>
      </w:r>
      <w:r w:rsidR="00A02E40">
        <w:rPr>
          <w:rFonts w:asciiTheme="minorHAnsi" w:eastAsiaTheme="minorEastAsia" w:hAnsiTheme="minorHAnsi" w:cstheme="minorHAnsi"/>
          <w:b/>
          <w:bCs/>
          <w:color w:val="000000" w:themeColor="text1"/>
          <w:kern w:val="24"/>
          <w:sz w:val="28"/>
          <w:szCs w:val="28"/>
        </w:rPr>
        <w:t>4</w:t>
      </w:r>
      <w:r w:rsidRPr="00C72A9F">
        <w:rPr>
          <w:rFonts w:asciiTheme="minorHAnsi" w:eastAsiaTheme="minorEastAsia" w:hAnsiTheme="minorHAnsi" w:cstheme="minorHAnsi"/>
          <w:b/>
          <w:bCs/>
          <w:color w:val="000000" w:themeColor="text1"/>
          <w:kern w:val="24"/>
          <w:sz w:val="28"/>
          <w:szCs w:val="28"/>
        </w:rPr>
        <w:t xml:space="preserve">: </w:t>
      </w:r>
      <w:r w:rsidR="00E969A9">
        <w:rPr>
          <w:rFonts w:asciiTheme="minorHAnsi" w:eastAsiaTheme="minorEastAsia" w:hAnsiTheme="minorHAnsi" w:cstheme="minorHAnsi"/>
          <w:b/>
          <w:bCs/>
          <w:color w:val="000000" w:themeColor="text1"/>
          <w:kern w:val="24"/>
          <w:sz w:val="28"/>
          <w:szCs w:val="28"/>
        </w:rPr>
        <w:t>…</w:t>
      </w:r>
      <w:proofErr w:type="gramStart"/>
      <w:r w:rsidR="00E969A9">
        <w:rPr>
          <w:rFonts w:asciiTheme="minorHAnsi" w:eastAsiaTheme="minorEastAsia" w:hAnsiTheme="minorHAnsi" w:cstheme="minorHAnsi"/>
          <w:b/>
          <w:bCs/>
          <w:color w:val="000000" w:themeColor="text1"/>
          <w:kern w:val="24"/>
          <w:sz w:val="28"/>
          <w:szCs w:val="28"/>
        </w:rPr>
        <w:t>…..</w:t>
      </w:r>
      <w:proofErr w:type="gramEnd"/>
      <w:r w:rsidR="00E969A9">
        <w:rPr>
          <w:rFonts w:asciiTheme="minorHAnsi" w:eastAsiaTheme="minorEastAsia" w:hAnsiTheme="minorHAnsi" w:cstheme="minorHAnsi"/>
          <w:b/>
          <w:bCs/>
          <w:color w:val="000000" w:themeColor="text1"/>
          <w:kern w:val="24"/>
          <w:sz w:val="28"/>
          <w:szCs w:val="28"/>
        </w:rPr>
        <w:t>can rank order compatibility of solvents with powder</w:t>
      </w:r>
      <w:r w:rsidR="00775BF1">
        <w:rPr>
          <w:rFonts w:asciiTheme="minorHAnsi" w:eastAsiaTheme="minorEastAsia" w:hAnsiTheme="minorHAnsi" w:cstheme="minorHAnsi"/>
          <w:b/>
          <w:bCs/>
          <w:color w:val="000000" w:themeColor="text1"/>
          <w:kern w:val="24"/>
          <w:sz w:val="28"/>
          <w:szCs w:val="28"/>
        </w:rPr>
        <w:t>……..</w:t>
      </w:r>
    </w:p>
    <w:p w14:paraId="4A2D76D5" w14:textId="77777777" w:rsidR="00744FF0" w:rsidRPr="0025380E" w:rsidRDefault="00744FF0" w:rsidP="00744FF0">
      <w:pPr>
        <w:pStyle w:val="NormalWeb"/>
        <w:spacing w:before="0" w:beforeAutospacing="0" w:after="0" w:afterAutospacing="0"/>
        <w:rPr>
          <w:rFonts w:asciiTheme="minorHAnsi" w:hAnsiTheme="minorHAnsi" w:cstheme="minorHAnsi"/>
          <w:color w:val="FF0000"/>
          <w:sz w:val="28"/>
          <w:szCs w:val="28"/>
        </w:rPr>
      </w:pPr>
      <w:r w:rsidRPr="0025380E">
        <w:rPr>
          <w:rFonts w:asciiTheme="minorHAnsi" w:eastAsiaTheme="minorEastAsia" w:hAnsiTheme="minorHAnsi" w:cstheme="minorHAnsi"/>
          <w:color w:val="FF0000"/>
          <w:kern w:val="24"/>
          <w:sz w:val="28"/>
          <w:szCs w:val="28"/>
        </w:rPr>
        <w:lastRenderedPageBreak/>
        <w:t xml:space="preserve">All the measurements were made using a small, bench-top Low Field NMR spectrometer – a </w:t>
      </w:r>
      <w:proofErr w:type="spellStart"/>
      <w:r w:rsidRPr="0025380E">
        <w:rPr>
          <w:rFonts w:asciiTheme="minorHAnsi" w:eastAsiaTheme="minorEastAsia" w:hAnsiTheme="minorHAnsi" w:cstheme="minorHAnsi"/>
          <w:color w:val="FF0000"/>
          <w:kern w:val="24"/>
          <w:sz w:val="28"/>
          <w:szCs w:val="28"/>
        </w:rPr>
        <w:t>Mageleka</w:t>
      </w:r>
      <w:proofErr w:type="spellEnd"/>
      <w:r w:rsidRPr="0025380E">
        <w:rPr>
          <w:rFonts w:asciiTheme="minorHAnsi" w:eastAsiaTheme="minorEastAsia" w:hAnsiTheme="minorHAnsi" w:cstheme="minorHAnsi"/>
          <w:color w:val="FF0000"/>
          <w:kern w:val="24"/>
          <w:sz w:val="28"/>
          <w:szCs w:val="28"/>
        </w:rPr>
        <w:t xml:space="preserve"> </w:t>
      </w:r>
      <w:proofErr w:type="spellStart"/>
      <w:r w:rsidRPr="0025380E">
        <w:rPr>
          <w:rFonts w:asciiTheme="minorHAnsi" w:eastAsiaTheme="minorEastAsia" w:hAnsiTheme="minorHAnsi" w:cstheme="minorHAnsi"/>
          <w:i/>
          <w:iCs/>
          <w:color w:val="FF0000"/>
          <w:kern w:val="24"/>
          <w:sz w:val="28"/>
          <w:szCs w:val="28"/>
        </w:rPr>
        <w:t>M</w:t>
      </w:r>
      <w:r w:rsidRPr="0025380E">
        <w:rPr>
          <w:rFonts w:asciiTheme="minorHAnsi" w:eastAsiaTheme="minorEastAsia" w:hAnsiTheme="minorHAnsi" w:cstheme="minorHAnsi"/>
          <w:color w:val="FF0000"/>
          <w:kern w:val="24"/>
          <w:sz w:val="28"/>
          <w:szCs w:val="28"/>
        </w:rPr>
        <w:t>agno</w:t>
      </w:r>
      <w:r w:rsidRPr="0025380E">
        <w:rPr>
          <w:rFonts w:asciiTheme="minorHAnsi" w:eastAsiaTheme="minorEastAsia" w:hAnsiTheme="minorHAnsi" w:cstheme="minorHAnsi"/>
          <w:i/>
          <w:iCs/>
          <w:color w:val="FF0000"/>
          <w:kern w:val="24"/>
          <w:sz w:val="28"/>
          <w:szCs w:val="28"/>
        </w:rPr>
        <w:t>M</w:t>
      </w:r>
      <w:r w:rsidRPr="0025380E">
        <w:rPr>
          <w:rFonts w:asciiTheme="minorHAnsi" w:eastAsiaTheme="minorEastAsia" w:hAnsiTheme="minorHAnsi" w:cstheme="minorHAnsi"/>
          <w:color w:val="FF0000"/>
          <w:kern w:val="24"/>
          <w:sz w:val="28"/>
          <w:szCs w:val="28"/>
        </w:rPr>
        <w:t>eter</w:t>
      </w:r>
      <w:proofErr w:type="spellEnd"/>
      <w:r w:rsidRPr="0025380E">
        <w:rPr>
          <w:rFonts w:asciiTheme="minorHAnsi" w:eastAsiaTheme="minorEastAsia" w:hAnsiTheme="minorHAnsi" w:cstheme="minorHAnsi"/>
          <w:color w:val="FF0000"/>
          <w:kern w:val="24"/>
          <w:sz w:val="28"/>
          <w:szCs w:val="28"/>
        </w:rPr>
        <w:t xml:space="preserve">. </w:t>
      </w:r>
    </w:p>
    <w:p w14:paraId="4D34A4B7" w14:textId="55F7FE47" w:rsidR="00744FF0" w:rsidRPr="0025380E" w:rsidRDefault="00744FF0" w:rsidP="00744FF0">
      <w:pPr>
        <w:pStyle w:val="NormalWeb"/>
        <w:spacing w:before="0" w:beforeAutospacing="0" w:after="0" w:afterAutospacing="0"/>
        <w:rPr>
          <w:rFonts w:asciiTheme="minorHAnsi" w:hAnsiTheme="minorHAnsi" w:cstheme="minorHAnsi"/>
          <w:color w:val="FF0000"/>
          <w:sz w:val="28"/>
          <w:szCs w:val="28"/>
        </w:rPr>
      </w:pPr>
      <w:r w:rsidRPr="0025380E">
        <w:rPr>
          <w:rFonts w:asciiTheme="minorHAnsi" w:eastAsiaTheme="minorEastAsia" w:hAnsiTheme="minorHAnsi" w:cstheme="minorHAnsi"/>
          <w:color w:val="FF0000"/>
          <w:kern w:val="24"/>
          <w:sz w:val="28"/>
          <w:szCs w:val="28"/>
        </w:rPr>
        <w:t xml:space="preserve">Normalized relaxation rate constants were calculated from the basic relaxation time(s). The Relative Relaxation Rate, </w:t>
      </w:r>
      <w:proofErr w:type="spellStart"/>
      <w:r w:rsidRPr="0025380E">
        <w:rPr>
          <w:rFonts w:asciiTheme="minorHAnsi" w:eastAsiaTheme="minorEastAsia" w:hAnsiTheme="minorHAnsi" w:cstheme="minorHAnsi"/>
          <w:color w:val="FF0000"/>
          <w:kern w:val="24"/>
          <w:sz w:val="28"/>
          <w:szCs w:val="28"/>
        </w:rPr>
        <w:t>Rno</w:t>
      </w:r>
      <w:proofErr w:type="spellEnd"/>
      <w:r w:rsidRPr="0025380E">
        <w:rPr>
          <w:rFonts w:asciiTheme="minorHAnsi" w:eastAsiaTheme="minorEastAsia" w:hAnsiTheme="minorHAnsi" w:cstheme="minorHAnsi"/>
          <w:color w:val="FF0000"/>
          <w:kern w:val="24"/>
          <w:sz w:val="28"/>
          <w:szCs w:val="28"/>
        </w:rPr>
        <w:t xml:space="preserve">, is a dimensionless parameter. </w:t>
      </w:r>
    </w:p>
    <w:p w14:paraId="779FEA6D" w14:textId="77777777" w:rsidR="00744FF0" w:rsidRPr="00C72A9F" w:rsidRDefault="00744FF0" w:rsidP="00744FF0">
      <w:pPr>
        <w:pStyle w:val="NormalWeb"/>
        <w:spacing w:before="0" w:beforeAutospacing="0" w:after="0" w:afterAutospacing="0"/>
        <w:rPr>
          <w:rFonts w:asciiTheme="minorHAnsi" w:hAnsiTheme="minorHAnsi" w:cstheme="minorHAnsi"/>
          <w:sz w:val="28"/>
          <w:szCs w:val="28"/>
        </w:rPr>
      </w:pPr>
      <w:r w:rsidRPr="00C72A9F">
        <w:rPr>
          <w:rFonts w:asciiTheme="minorHAnsi" w:eastAsiaTheme="minorEastAsia" w:hAnsiTheme="minorHAnsi" w:cstheme="minorHAnsi"/>
          <w:color w:val="000000" w:themeColor="text1"/>
          <w:kern w:val="24"/>
          <w:sz w:val="28"/>
          <w:szCs w:val="28"/>
        </w:rPr>
        <w:t xml:space="preserve">We see that </w:t>
      </w:r>
      <w:proofErr w:type="spellStart"/>
      <w:r w:rsidRPr="00C72A9F">
        <w:rPr>
          <w:rFonts w:asciiTheme="minorHAnsi" w:eastAsiaTheme="minorEastAsia" w:hAnsiTheme="minorHAnsi" w:cstheme="minorHAnsi"/>
          <w:color w:val="000000" w:themeColor="text1"/>
          <w:kern w:val="24"/>
          <w:sz w:val="28"/>
          <w:szCs w:val="28"/>
        </w:rPr>
        <w:t>Rno</w:t>
      </w:r>
      <w:proofErr w:type="spellEnd"/>
      <w:r w:rsidRPr="00C72A9F">
        <w:rPr>
          <w:rFonts w:asciiTheme="minorHAnsi" w:eastAsiaTheme="minorEastAsia" w:hAnsiTheme="minorHAnsi" w:cstheme="minorHAnsi"/>
          <w:color w:val="000000" w:themeColor="text1"/>
          <w:kern w:val="24"/>
          <w:sz w:val="28"/>
          <w:szCs w:val="28"/>
        </w:rPr>
        <w:t xml:space="preserve"> depends on the solvent, and that its value depends on the magnitude of the interaction of the solvent with a surface.  </w:t>
      </w:r>
    </w:p>
    <w:p w14:paraId="4CF151A8" w14:textId="14F7EB2B" w:rsidR="00744FF0" w:rsidRPr="0025380E" w:rsidRDefault="00744FF0" w:rsidP="00744FF0">
      <w:pPr>
        <w:pStyle w:val="NormalWeb"/>
        <w:spacing w:before="0" w:beforeAutospacing="0" w:after="0" w:afterAutospacing="0"/>
        <w:rPr>
          <w:rFonts w:asciiTheme="minorHAnsi" w:hAnsiTheme="minorHAnsi" w:cstheme="minorHAnsi"/>
          <w:color w:val="FF0000"/>
          <w:sz w:val="28"/>
          <w:szCs w:val="28"/>
        </w:rPr>
      </w:pPr>
      <w:proofErr w:type="spellStart"/>
      <w:r w:rsidRPr="0025380E">
        <w:rPr>
          <w:rFonts w:asciiTheme="minorHAnsi" w:eastAsiaTheme="minorEastAsia" w:hAnsiTheme="minorHAnsi" w:cstheme="minorHAnsi"/>
          <w:b/>
          <w:bCs/>
          <w:color w:val="FF0000"/>
          <w:kern w:val="24"/>
          <w:sz w:val="28"/>
          <w:szCs w:val="28"/>
        </w:rPr>
        <w:t>Rno</w:t>
      </w:r>
      <w:proofErr w:type="spellEnd"/>
      <w:r w:rsidRPr="0025380E">
        <w:rPr>
          <w:rFonts w:asciiTheme="minorHAnsi" w:eastAsiaTheme="minorEastAsia" w:hAnsiTheme="minorHAnsi" w:cstheme="minorHAnsi"/>
          <w:b/>
          <w:bCs/>
          <w:color w:val="FF0000"/>
          <w:kern w:val="24"/>
          <w:sz w:val="28"/>
          <w:szCs w:val="28"/>
        </w:rPr>
        <w:t xml:space="preserve"> values are 5-10 x larger for the same solvents in contact with hydrophilic particles (the silica-coated </w:t>
      </w:r>
      <w:proofErr w:type="spellStart"/>
      <w:r w:rsidRPr="0025380E">
        <w:rPr>
          <w:rFonts w:asciiTheme="minorHAnsi" w:eastAsiaTheme="minorEastAsia" w:hAnsiTheme="minorHAnsi" w:cstheme="minorHAnsi"/>
          <w:b/>
          <w:bCs/>
          <w:color w:val="FF0000"/>
          <w:kern w:val="24"/>
          <w:sz w:val="28"/>
          <w:szCs w:val="28"/>
        </w:rPr>
        <w:t>ZnO</w:t>
      </w:r>
      <w:proofErr w:type="spellEnd"/>
      <w:r w:rsidRPr="0025380E">
        <w:rPr>
          <w:rFonts w:asciiTheme="minorHAnsi" w:eastAsiaTheme="minorEastAsia" w:hAnsiTheme="minorHAnsi" w:cstheme="minorHAnsi"/>
          <w:b/>
          <w:bCs/>
          <w:color w:val="FF0000"/>
          <w:kern w:val="24"/>
          <w:sz w:val="28"/>
          <w:szCs w:val="28"/>
        </w:rPr>
        <w:t xml:space="preserve">) than with hydrophobic particles (the silane-coated </w:t>
      </w:r>
      <w:proofErr w:type="spellStart"/>
      <w:r w:rsidRPr="0025380E">
        <w:rPr>
          <w:rFonts w:asciiTheme="minorHAnsi" w:eastAsiaTheme="minorEastAsia" w:hAnsiTheme="minorHAnsi" w:cstheme="minorHAnsi"/>
          <w:b/>
          <w:bCs/>
          <w:color w:val="FF0000"/>
          <w:kern w:val="24"/>
          <w:sz w:val="28"/>
          <w:szCs w:val="28"/>
        </w:rPr>
        <w:t>ZnO</w:t>
      </w:r>
      <w:proofErr w:type="spellEnd"/>
      <w:r w:rsidRPr="0025380E">
        <w:rPr>
          <w:rFonts w:asciiTheme="minorHAnsi" w:eastAsiaTheme="minorEastAsia" w:hAnsiTheme="minorHAnsi" w:cstheme="minorHAnsi"/>
          <w:b/>
          <w:bCs/>
          <w:color w:val="FF0000"/>
          <w:kern w:val="24"/>
          <w:sz w:val="28"/>
          <w:szCs w:val="28"/>
        </w:rPr>
        <w:t xml:space="preserve">). </w:t>
      </w:r>
      <w:r w:rsidRPr="0025380E">
        <w:rPr>
          <w:rFonts w:asciiTheme="minorHAnsi" w:eastAsiaTheme="minorEastAsia" w:hAnsiTheme="minorHAnsi" w:cstheme="minorHAnsi"/>
          <w:color w:val="FF0000"/>
          <w:kern w:val="24"/>
          <w:sz w:val="28"/>
          <w:szCs w:val="28"/>
        </w:rPr>
        <w:t>This is not unexpected because the latter powder is poorly wett</w:t>
      </w:r>
      <w:r w:rsidR="00EE2A07">
        <w:rPr>
          <w:rFonts w:asciiTheme="minorHAnsi" w:eastAsiaTheme="minorEastAsia" w:hAnsiTheme="minorHAnsi" w:cstheme="minorHAnsi"/>
          <w:color w:val="FF0000"/>
          <w:kern w:val="24"/>
          <w:sz w:val="28"/>
          <w:szCs w:val="28"/>
        </w:rPr>
        <w:t>ed</w:t>
      </w:r>
      <w:r w:rsidRPr="0025380E">
        <w:rPr>
          <w:rFonts w:asciiTheme="minorHAnsi" w:eastAsiaTheme="minorEastAsia" w:hAnsiTheme="minorHAnsi" w:cstheme="minorHAnsi"/>
          <w:color w:val="FF0000"/>
          <w:kern w:val="24"/>
          <w:sz w:val="28"/>
          <w:szCs w:val="28"/>
        </w:rPr>
        <w:t xml:space="preserve"> by high surface tension liquids (e.g., water). </w:t>
      </w:r>
    </w:p>
    <w:p w14:paraId="70BEDF1F" w14:textId="77777777" w:rsidR="0060286B" w:rsidRDefault="0060286B" w:rsidP="00C72A9F">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p>
    <w:p w14:paraId="4F480C9B" w14:textId="32C34E2D" w:rsidR="00C72A9F" w:rsidRPr="00C72A9F" w:rsidRDefault="00C72A9F" w:rsidP="00C72A9F">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r w:rsidRPr="00C72A9F">
        <w:rPr>
          <w:rFonts w:asciiTheme="minorHAnsi" w:eastAsiaTheme="minorEastAsia" w:hAnsiTheme="minorHAnsi" w:cstheme="minorHAnsi"/>
          <w:b/>
          <w:bCs/>
          <w:color w:val="000000" w:themeColor="text1"/>
          <w:kern w:val="24"/>
          <w:sz w:val="28"/>
          <w:szCs w:val="28"/>
        </w:rPr>
        <w:t xml:space="preserve">SLIDE </w:t>
      </w:r>
      <w:r w:rsidR="00A02E40">
        <w:rPr>
          <w:rFonts w:asciiTheme="minorHAnsi" w:eastAsiaTheme="minorEastAsia" w:hAnsiTheme="minorHAnsi" w:cstheme="minorHAnsi"/>
          <w:b/>
          <w:bCs/>
          <w:color w:val="000000" w:themeColor="text1"/>
          <w:kern w:val="24"/>
          <w:sz w:val="28"/>
          <w:szCs w:val="28"/>
        </w:rPr>
        <w:t>5</w:t>
      </w:r>
      <w:r w:rsidRPr="00C72A9F">
        <w:rPr>
          <w:rFonts w:asciiTheme="minorHAnsi" w:eastAsiaTheme="minorEastAsia" w:hAnsiTheme="minorHAnsi" w:cstheme="minorHAnsi"/>
          <w:b/>
          <w:bCs/>
          <w:color w:val="000000" w:themeColor="text1"/>
          <w:kern w:val="24"/>
          <w:sz w:val="28"/>
          <w:szCs w:val="28"/>
        </w:rPr>
        <w:t xml:space="preserve">: </w:t>
      </w:r>
      <w:proofErr w:type="gramStart"/>
      <w:r w:rsidR="00A02E40">
        <w:rPr>
          <w:rFonts w:asciiTheme="minorHAnsi" w:eastAsiaTheme="minorEastAsia" w:hAnsiTheme="minorHAnsi" w:cstheme="minorHAnsi"/>
          <w:b/>
          <w:bCs/>
          <w:color w:val="000000" w:themeColor="text1"/>
          <w:kern w:val="24"/>
          <w:sz w:val="28"/>
          <w:szCs w:val="28"/>
        </w:rPr>
        <w:t>…..</w:t>
      </w:r>
      <w:proofErr w:type="gramEnd"/>
      <w:r w:rsidR="00A02E40">
        <w:rPr>
          <w:rFonts w:asciiTheme="minorHAnsi" w:eastAsiaTheme="minorEastAsia" w:hAnsiTheme="minorHAnsi" w:cstheme="minorHAnsi"/>
          <w:b/>
          <w:bCs/>
          <w:color w:val="000000" w:themeColor="text1"/>
          <w:kern w:val="24"/>
          <w:sz w:val="28"/>
          <w:szCs w:val="28"/>
        </w:rPr>
        <w:t>and determine the HSP of particles</w:t>
      </w:r>
    </w:p>
    <w:p w14:paraId="0DF13806" w14:textId="2797B26F" w:rsidR="00744FF0" w:rsidRPr="00C72A9F" w:rsidRDefault="00FC2F34" w:rsidP="00744FF0">
      <w:pPr>
        <w:pStyle w:val="NormalWeb"/>
        <w:spacing w:before="0" w:beforeAutospacing="0" w:after="0" w:afterAutospacing="0"/>
        <w:rPr>
          <w:rFonts w:asciiTheme="minorHAnsi" w:hAnsiTheme="minorHAnsi" w:cstheme="minorHAnsi"/>
          <w:sz w:val="28"/>
          <w:szCs w:val="28"/>
        </w:rPr>
      </w:pPr>
      <w:r>
        <w:rPr>
          <w:rFonts w:asciiTheme="minorHAnsi" w:eastAsiaTheme="minorEastAsia" w:hAnsiTheme="minorHAnsi" w:cstheme="minorHAnsi"/>
          <w:color w:val="FF0000"/>
          <w:kern w:val="24"/>
          <w:sz w:val="28"/>
          <w:szCs w:val="28"/>
        </w:rPr>
        <w:t>R</w:t>
      </w:r>
      <w:r w:rsidR="00744FF0" w:rsidRPr="00BD1C3E">
        <w:rPr>
          <w:rFonts w:asciiTheme="minorHAnsi" w:eastAsiaTheme="minorEastAsia" w:hAnsiTheme="minorHAnsi" w:cstheme="minorHAnsi"/>
          <w:color w:val="FF0000"/>
          <w:kern w:val="24"/>
          <w:sz w:val="28"/>
          <w:szCs w:val="28"/>
        </w:rPr>
        <w:t xml:space="preserve">ank-ordered solvents can be used to generate a Hansen sphere using the three co-ordinates of interaction energy, </w:t>
      </w:r>
      <w:r w:rsidR="00744FF0" w:rsidRPr="00BD1C3E">
        <w:rPr>
          <w:rFonts w:asciiTheme="minorHAnsi" w:eastAsiaTheme="minorEastAsia" w:hAnsiTheme="minorHAnsi" w:cstheme="minorHAnsi"/>
          <w:i/>
          <w:iCs/>
          <w:color w:val="FF0000"/>
          <w:kern w:val="24"/>
          <w:sz w:val="28"/>
          <w:szCs w:val="28"/>
        </w:rPr>
        <w:t>viz</w:t>
      </w:r>
      <w:r w:rsidR="00744FF0" w:rsidRPr="00BD1C3E">
        <w:rPr>
          <w:rFonts w:asciiTheme="minorHAnsi" w:eastAsiaTheme="minorEastAsia" w:hAnsiTheme="minorHAnsi" w:cstheme="minorHAnsi"/>
          <w:color w:val="FF0000"/>
          <w:kern w:val="24"/>
          <w:sz w:val="28"/>
          <w:szCs w:val="28"/>
        </w:rPr>
        <w:t xml:space="preserve"> Dispersion, polar and H-bonding that contribute to the total cohesive </w:t>
      </w:r>
      <w:r w:rsidR="00744FF0" w:rsidRPr="00FC2F34">
        <w:rPr>
          <w:rFonts w:asciiTheme="minorHAnsi" w:eastAsiaTheme="minorEastAsia" w:hAnsiTheme="minorHAnsi" w:cstheme="minorHAnsi"/>
          <w:color w:val="FF0000"/>
          <w:kern w:val="24"/>
          <w:sz w:val="28"/>
          <w:szCs w:val="28"/>
        </w:rPr>
        <w:t>energy</w:t>
      </w:r>
      <w:r w:rsidR="00BD1C3E" w:rsidRPr="00FC2F34">
        <w:rPr>
          <w:rFonts w:asciiTheme="minorHAnsi" w:eastAsiaTheme="minorEastAsia" w:hAnsiTheme="minorHAnsi" w:cstheme="minorHAnsi"/>
          <w:color w:val="FF0000"/>
          <w:kern w:val="24"/>
          <w:sz w:val="28"/>
          <w:szCs w:val="28"/>
        </w:rPr>
        <w:t xml:space="preserve"> </w:t>
      </w:r>
      <w:r w:rsidR="00744FF0" w:rsidRPr="00FC2F34">
        <w:rPr>
          <w:rFonts w:asciiTheme="minorHAnsi" w:eastAsiaTheme="minorEastAsia" w:hAnsiTheme="minorHAnsi" w:cstheme="minorHAnsi"/>
          <w:color w:val="FF0000"/>
          <w:kern w:val="24"/>
          <w:sz w:val="28"/>
          <w:szCs w:val="28"/>
        </w:rPr>
        <w:t>– as shown on the left</w:t>
      </w:r>
      <w:r w:rsidR="00744FF0" w:rsidRPr="00C72A9F">
        <w:rPr>
          <w:rFonts w:asciiTheme="minorHAnsi" w:eastAsiaTheme="minorEastAsia" w:hAnsiTheme="minorHAnsi" w:cstheme="minorHAnsi"/>
          <w:color w:val="000000" w:themeColor="text1"/>
          <w:kern w:val="24"/>
          <w:sz w:val="28"/>
          <w:szCs w:val="28"/>
        </w:rPr>
        <w:t xml:space="preserve">.  We used custom </w:t>
      </w:r>
      <w:proofErr w:type="spellStart"/>
      <w:r w:rsidR="00744FF0" w:rsidRPr="00C72A9F">
        <w:rPr>
          <w:rFonts w:asciiTheme="minorHAnsi" w:eastAsiaTheme="minorEastAsia" w:hAnsiTheme="minorHAnsi" w:cstheme="minorHAnsi"/>
          <w:color w:val="000000" w:themeColor="text1"/>
          <w:kern w:val="24"/>
          <w:sz w:val="28"/>
          <w:szCs w:val="28"/>
        </w:rPr>
        <w:t>HSPiP</w:t>
      </w:r>
      <w:proofErr w:type="spellEnd"/>
      <w:r w:rsidR="00744FF0" w:rsidRPr="00C72A9F">
        <w:rPr>
          <w:rFonts w:asciiTheme="minorHAnsi" w:eastAsiaTheme="minorEastAsia" w:hAnsiTheme="minorHAnsi" w:cstheme="minorHAnsi"/>
          <w:color w:val="000000" w:themeColor="text1"/>
          <w:kern w:val="24"/>
          <w:sz w:val="28"/>
          <w:szCs w:val="28"/>
        </w:rPr>
        <w:t xml:space="preserve"> software. </w:t>
      </w:r>
    </w:p>
    <w:p w14:paraId="79FEF0C1" w14:textId="3EA10F82" w:rsidR="00744FF0" w:rsidRPr="00BD1C3E" w:rsidRDefault="00744FF0" w:rsidP="00744FF0">
      <w:pPr>
        <w:pStyle w:val="NormalWeb"/>
        <w:spacing w:before="0" w:beforeAutospacing="0" w:after="0" w:afterAutospacing="0"/>
        <w:rPr>
          <w:rFonts w:asciiTheme="minorHAnsi" w:hAnsiTheme="minorHAnsi" w:cstheme="minorHAnsi"/>
          <w:color w:val="FF0000"/>
          <w:sz w:val="28"/>
          <w:szCs w:val="28"/>
        </w:rPr>
      </w:pPr>
      <w:r w:rsidRPr="00BD1C3E">
        <w:rPr>
          <w:rFonts w:asciiTheme="minorHAnsi" w:eastAsiaTheme="minorEastAsia" w:hAnsiTheme="minorHAnsi" w:cstheme="minorHAnsi"/>
          <w:b/>
          <w:bCs/>
          <w:color w:val="FF0000"/>
          <w:kern w:val="24"/>
          <w:sz w:val="28"/>
          <w:szCs w:val="28"/>
        </w:rPr>
        <w:t>Thus, once the HSP of a particle is known then any combination of solvents (even poor ones) having the same average HSP value will provide</w:t>
      </w:r>
      <w:r w:rsidR="00BF508E">
        <w:rPr>
          <w:rFonts w:asciiTheme="minorHAnsi" w:eastAsiaTheme="minorEastAsia" w:hAnsiTheme="minorHAnsi" w:cstheme="minorHAnsi"/>
          <w:b/>
          <w:bCs/>
          <w:color w:val="FF0000"/>
          <w:kern w:val="24"/>
          <w:sz w:val="28"/>
          <w:szCs w:val="28"/>
        </w:rPr>
        <w:t xml:space="preserve"> good</w:t>
      </w:r>
      <w:r w:rsidRPr="00BD1C3E">
        <w:rPr>
          <w:rFonts w:asciiTheme="minorHAnsi" w:eastAsiaTheme="minorEastAsia" w:hAnsiTheme="minorHAnsi" w:cstheme="minorHAnsi"/>
          <w:b/>
          <w:bCs/>
          <w:color w:val="FF0000"/>
          <w:kern w:val="24"/>
          <w:sz w:val="28"/>
          <w:szCs w:val="28"/>
        </w:rPr>
        <w:t xml:space="preserve"> wettability. </w:t>
      </w:r>
    </w:p>
    <w:p w14:paraId="44670D41" w14:textId="3BD35C4A" w:rsidR="00744FF0" w:rsidRPr="00E0325A" w:rsidRDefault="00744FF0" w:rsidP="00744FF0">
      <w:pPr>
        <w:pStyle w:val="NormalWeb"/>
        <w:spacing w:before="0" w:beforeAutospacing="0" w:after="0" w:afterAutospacing="0"/>
        <w:rPr>
          <w:rFonts w:asciiTheme="minorHAnsi" w:hAnsiTheme="minorHAnsi" w:cstheme="minorHAnsi"/>
          <w:color w:val="FF0000"/>
          <w:sz w:val="28"/>
          <w:szCs w:val="28"/>
        </w:rPr>
      </w:pPr>
      <w:r w:rsidRPr="00E0325A">
        <w:rPr>
          <w:rFonts w:asciiTheme="minorHAnsi" w:eastAsiaTheme="minorEastAsia" w:hAnsiTheme="minorHAnsi" w:cstheme="minorHAnsi"/>
          <w:color w:val="FF0000"/>
          <w:kern w:val="24"/>
          <w:sz w:val="28"/>
          <w:szCs w:val="28"/>
        </w:rPr>
        <w:t xml:space="preserve">The Figure on the right show the results </w:t>
      </w:r>
      <w:r w:rsidR="0002791F">
        <w:rPr>
          <w:rFonts w:asciiTheme="minorHAnsi" w:eastAsiaTheme="minorEastAsia" w:hAnsiTheme="minorHAnsi" w:cstheme="minorHAnsi"/>
          <w:color w:val="FF0000"/>
          <w:kern w:val="24"/>
          <w:sz w:val="28"/>
          <w:szCs w:val="28"/>
        </w:rPr>
        <w:t xml:space="preserve">presented </w:t>
      </w:r>
      <w:r w:rsidRPr="00E0325A">
        <w:rPr>
          <w:rFonts w:asciiTheme="minorHAnsi" w:eastAsiaTheme="minorEastAsia" w:hAnsiTheme="minorHAnsi" w:cstheme="minorHAnsi"/>
          <w:color w:val="FF0000"/>
          <w:kern w:val="24"/>
          <w:sz w:val="28"/>
          <w:szCs w:val="28"/>
        </w:rPr>
        <w:t>as a 2-D TEAS plot.</w:t>
      </w:r>
    </w:p>
    <w:p w14:paraId="40745B3E" w14:textId="40FC6C17" w:rsidR="00744FF0" w:rsidRPr="00C72A9F" w:rsidRDefault="00744FF0" w:rsidP="00744FF0">
      <w:pPr>
        <w:pStyle w:val="NormalWeb"/>
        <w:spacing w:before="0" w:beforeAutospacing="0" w:after="0" w:afterAutospacing="0"/>
        <w:rPr>
          <w:rFonts w:asciiTheme="minorHAnsi" w:hAnsiTheme="minorHAnsi" w:cstheme="minorHAnsi"/>
          <w:sz w:val="28"/>
          <w:szCs w:val="28"/>
        </w:rPr>
      </w:pPr>
      <w:r w:rsidRPr="00C72A9F">
        <w:rPr>
          <w:rFonts w:asciiTheme="minorHAnsi" w:eastAsiaTheme="minorEastAsia" w:hAnsiTheme="minorHAnsi" w:cstheme="minorHAnsi"/>
          <w:color w:val="000000" w:themeColor="text1"/>
          <w:kern w:val="24"/>
          <w:sz w:val="28"/>
          <w:szCs w:val="28"/>
        </w:rPr>
        <w:t xml:space="preserve">As expected, (from the primary relaxation results in the previous slide), there is a large difference between the silane- and silica-coated </w:t>
      </w:r>
      <w:proofErr w:type="spellStart"/>
      <w:r w:rsidRPr="00C72A9F">
        <w:rPr>
          <w:rFonts w:asciiTheme="minorHAnsi" w:eastAsiaTheme="minorEastAsia" w:hAnsiTheme="minorHAnsi" w:cstheme="minorHAnsi"/>
          <w:color w:val="000000" w:themeColor="text1"/>
          <w:kern w:val="24"/>
          <w:sz w:val="28"/>
          <w:szCs w:val="28"/>
        </w:rPr>
        <w:t>ZnO</w:t>
      </w:r>
      <w:proofErr w:type="spellEnd"/>
      <w:r w:rsidRPr="00C72A9F">
        <w:rPr>
          <w:rFonts w:asciiTheme="minorHAnsi" w:eastAsiaTheme="minorEastAsia" w:hAnsiTheme="minorHAnsi" w:cstheme="minorHAnsi"/>
          <w:color w:val="000000" w:themeColor="text1"/>
          <w:kern w:val="24"/>
          <w:sz w:val="28"/>
          <w:szCs w:val="28"/>
        </w:rPr>
        <w:t xml:space="preserve"> powders. The dispersion component (D) is higher</w:t>
      </w:r>
      <w:r w:rsidR="005F0302">
        <w:rPr>
          <w:rFonts w:asciiTheme="minorHAnsi" w:eastAsiaTheme="minorEastAsia" w:hAnsiTheme="minorHAnsi" w:cstheme="minorHAnsi"/>
          <w:color w:val="000000" w:themeColor="text1"/>
          <w:kern w:val="24"/>
          <w:sz w:val="28"/>
          <w:szCs w:val="28"/>
        </w:rPr>
        <w:t>,</w:t>
      </w:r>
      <w:r w:rsidRPr="00C72A9F">
        <w:rPr>
          <w:rFonts w:asciiTheme="minorHAnsi" w:eastAsiaTheme="minorEastAsia" w:hAnsiTheme="minorHAnsi" w:cstheme="minorHAnsi"/>
          <w:color w:val="000000" w:themeColor="text1"/>
          <w:kern w:val="24"/>
          <w:sz w:val="28"/>
          <w:szCs w:val="28"/>
        </w:rPr>
        <w:t xml:space="preserve"> and the hydrogen-bonding (H) component is lower for the hydrophobized powder</w:t>
      </w:r>
    </w:p>
    <w:p w14:paraId="4ADD3130" w14:textId="77777777" w:rsidR="00744FF0" w:rsidRPr="00C72A9F" w:rsidRDefault="00744FF0" w:rsidP="00744FF0">
      <w:pPr>
        <w:pStyle w:val="NormalWeb"/>
        <w:spacing w:before="0" w:beforeAutospacing="0" w:after="0" w:afterAutospacing="0"/>
        <w:rPr>
          <w:rFonts w:asciiTheme="minorHAnsi" w:hAnsiTheme="minorHAnsi" w:cstheme="minorHAnsi"/>
          <w:sz w:val="28"/>
          <w:szCs w:val="28"/>
        </w:rPr>
      </w:pPr>
      <w:r w:rsidRPr="00C72A9F">
        <w:rPr>
          <w:rFonts w:asciiTheme="minorHAnsi" w:eastAsiaTheme="minorEastAsia" w:hAnsiTheme="minorHAnsi" w:cstheme="minorHAnsi"/>
          <w:color w:val="000000" w:themeColor="text1"/>
          <w:kern w:val="24"/>
          <w:sz w:val="28"/>
          <w:szCs w:val="28"/>
        </w:rPr>
        <w:t xml:space="preserve">Uncoated </w:t>
      </w:r>
      <w:proofErr w:type="spellStart"/>
      <w:r w:rsidRPr="00C72A9F">
        <w:rPr>
          <w:rFonts w:asciiTheme="minorHAnsi" w:eastAsiaTheme="minorEastAsia" w:hAnsiTheme="minorHAnsi" w:cstheme="minorHAnsi"/>
          <w:color w:val="000000" w:themeColor="text1"/>
          <w:kern w:val="24"/>
          <w:sz w:val="28"/>
          <w:szCs w:val="28"/>
        </w:rPr>
        <w:t>ZnO</w:t>
      </w:r>
      <w:proofErr w:type="spellEnd"/>
      <w:r w:rsidRPr="00C72A9F">
        <w:rPr>
          <w:rFonts w:asciiTheme="minorHAnsi" w:eastAsiaTheme="minorEastAsia" w:hAnsiTheme="minorHAnsi" w:cstheme="minorHAnsi"/>
          <w:color w:val="000000" w:themeColor="text1"/>
          <w:kern w:val="24"/>
          <w:sz w:val="28"/>
          <w:szCs w:val="28"/>
        </w:rPr>
        <w:t xml:space="preserve"> and Al</w:t>
      </w:r>
      <w:r w:rsidRPr="00E0325A">
        <w:rPr>
          <w:rFonts w:asciiTheme="minorHAnsi" w:eastAsiaTheme="minorEastAsia" w:hAnsiTheme="minorHAnsi" w:cstheme="minorHAnsi"/>
          <w:color w:val="000000" w:themeColor="text1"/>
          <w:kern w:val="24"/>
          <w:sz w:val="28"/>
          <w:szCs w:val="28"/>
          <w:vertAlign w:val="subscript"/>
        </w:rPr>
        <w:t>2</w:t>
      </w:r>
      <w:r w:rsidRPr="00C72A9F">
        <w:rPr>
          <w:rFonts w:asciiTheme="minorHAnsi" w:eastAsiaTheme="minorEastAsia" w:hAnsiTheme="minorHAnsi" w:cstheme="minorHAnsi"/>
          <w:color w:val="000000" w:themeColor="text1"/>
          <w:kern w:val="24"/>
          <w:sz w:val="28"/>
          <w:szCs w:val="28"/>
        </w:rPr>
        <w:t>O</w:t>
      </w:r>
      <w:r w:rsidRPr="00E0325A">
        <w:rPr>
          <w:rFonts w:asciiTheme="minorHAnsi" w:eastAsiaTheme="minorEastAsia" w:hAnsiTheme="minorHAnsi" w:cstheme="minorHAnsi"/>
          <w:color w:val="000000" w:themeColor="text1"/>
          <w:kern w:val="24"/>
          <w:sz w:val="28"/>
          <w:szCs w:val="28"/>
          <w:vertAlign w:val="subscript"/>
        </w:rPr>
        <w:t>3</w:t>
      </w:r>
      <w:r w:rsidRPr="00C72A9F">
        <w:rPr>
          <w:rFonts w:asciiTheme="minorHAnsi" w:eastAsiaTheme="minorEastAsia" w:hAnsiTheme="minorHAnsi" w:cstheme="minorHAnsi"/>
          <w:color w:val="000000" w:themeColor="text1"/>
          <w:kern w:val="24"/>
          <w:sz w:val="28"/>
          <w:szCs w:val="28"/>
        </w:rPr>
        <w:t xml:space="preserve"> have similar polar energy. </w:t>
      </w:r>
      <w:r w:rsidRPr="00E0325A">
        <w:rPr>
          <w:rFonts w:asciiTheme="minorHAnsi" w:eastAsiaTheme="minorEastAsia" w:hAnsiTheme="minorHAnsi" w:cstheme="minorHAnsi"/>
          <w:b/>
          <w:bCs/>
          <w:color w:val="FF0000"/>
          <w:kern w:val="24"/>
          <w:sz w:val="28"/>
          <w:szCs w:val="28"/>
        </w:rPr>
        <w:t xml:space="preserve">While </w:t>
      </w:r>
      <w:proofErr w:type="spellStart"/>
      <w:r w:rsidRPr="00E0325A">
        <w:rPr>
          <w:rFonts w:asciiTheme="minorHAnsi" w:eastAsiaTheme="minorEastAsia" w:hAnsiTheme="minorHAnsi" w:cstheme="minorHAnsi"/>
          <w:b/>
          <w:bCs/>
          <w:color w:val="FF0000"/>
          <w:kern w:val="24"/>
          <w:sz w:val="28"/>
          <w:szCs w:val="28"/>
        </w:rPr>
        <w:t>ZnO</w:t>
      </w:r>
      <w:proofErr w:type="spellEnd"/>
      <w:r w:rsidRPr="00E0325A">
        <w:rPr>
          <w:rFonts w:asciiTheme="minorHAnsi" w:eastAsiaTheme="minorEastAsia" w:hAnsiTheme="minorHAnsi" w:cstheme="minorHAnsi"/>
          <w:b/>
          <w:bCs/>
          <w:color w:val="FF0000"/>
          <w:kern w:val="24"/>
          <w:sz w:val="28"/>
          <w:szCs w:val="28"/>
        </w:rPr>
        <w:t xml:space="preserve"> and Al</w:t>
      </w:r>
      <w:r w:rsidRPr="006B48B2">
        <w:rPr>
          <w:rFonts w:asciiTheme="minorHAnsi" w:eastAsiaTheme="minorEastAsia" w:hAnsiTheme="minorHAnsi" w:cstheme="minorHAnsi"/>
          <w:b/>
          <w:bCs/>
          <w:color w:val="FF0000"/>
          <w:kern w:val="24"/>
          <w:sz w:val="28"/>
          <w:szCs w:val="28"/>
          <w:vertAlign w:val="subscript"/>
        </w:rPr>
        <w:t>2</w:t>
      </w:r>
      <w:r w:rsidRPr="00E0325A">
        <w:rPr>
          <w:rFonts w:asciiTheme="minorHAnsi" w:eastAsiaTheme="minorEastAsia" w:hAnsiTheme="minorHAnsi" w:cstheme="minorHAnsi"/>
          <w:b/>
          <w:bCs/>
          <w:color w:val="FF0000"/>
          <w:kern w:val="24"/>
          <w:sz w:val="28"/>
          <w:szCs w:val="28"/>
        </w:rPr>
        <w:t>O</w:t>
      </w:r>
      <w:r w:rsidRPr="006B48B2">
        <w:rPr>
          <w:rFonts w:asciiTheme="minorHAnsi" w:eastAsiaTheme="minorEastAsia" w:hAnsiTheme="minorHAnsi" w:cstheme="minorHAnsi"/>
          <w:b/>
          <w:bCs/>
          <w:color w:val="FF0000"/>
          <w:kern w:val="24"/>
          <w:sz w:val="28"/>
          <w:szCs w:val="28"/>
          <w:vertAlign w:val="subscript"/>
        </w:rPr>
        <w:t>3</w:t>
      </w:r>
      <w:r w:rsidRPr="00E0325A">
        <w:rPr>
          <w:rFonts w:asciiTheme="minorHAnsi" w:eastAsiaTheme="minorEastAsia" w:hAnsiTheme="minorHAnsi" w:cstheme="minorHAnsi"/>
          <w:b/>
          <w:bCs/>
          <w:color w:val="FF0000"/>
          <w:kern w:val="24"/>
          <w:sz w:val="28"/>
          <w:szCs w:val="28"/>
        </w:rPr>
        <w:t xml:space="preserve"> are clearly different chemical materials, the HSP data suggest that the interaction of solvents having strong affinity with the surface of these materials is comparable. </w:t>
      </w:r>
      <w:r w:rsidRPr="00C72A9F">
        <w:rPr>
          <w:rFonts w:asciiTheme="minorHAnsi" w:eastAsiaTheme="minorEastAsia" w:hAnsiTheme="minorHAnsi" w:cstheme="minorHAnsi"/>
          <w:color w:val="000000" w:themeColor="text1"/>
          <w:kern w:val="24"/>
          <w:sz w:val="28"/>
          <w:szCs w:val="28"/>
        </w:rPr>
        <w:t>This can be rationalized by considering that both are hydrophilic, cationic in water, (and we measured similar zeta potentials) and is likely related to the acid-base (electron acceptor-donor) properties of the surface(s) in relation to the solvent(s)</w:t>
      </w:r>
    </w:p>
    <w:p w14:paraId="22B4EC36" w14:textId="68F5D930" w:rsidR="00744FF0" w:rsidRPr="00ED50BF" w:rsidRDefault="00744FF0" w:rsidP="00744FF0">
      <w:pPr>
        <w:pStyle w:val="NormalWeb"/>
        <w:spacing w:before="0" w:beforeAutospacing="0" w:after="0" w:afterAutospacing="0"/>
        <w:rPr>
          <w:rFonts w:asciiTheme="minorHAnsi" w:hAnsiTheme="minorHAnsi" w:cstheme="minorHAnsi"/>
          <w:b/>
          <w:bCs/>
          <w:color w:val="FF0000"/>
          <w:sz w:val="28"/>
          <w:szCs w:val="28"/>
        </w:rPr>
      </w:pPr>
      <w:r w:rsidRPr="00ED50BF">
        <w:rPr>
          <w:rFonts w:asciiTheme="minorHAnsi" w:eastAsiaTheme="minorEastAsia" w:hAnsiTheme="minorHAnsi" w:cstheme="minorHAnsi"/>
          <w:b/>
          <w:bCs/>
          <w:color w:val="FF0000"/>
          <w:kern w:val="24"/>
          <w:sz w:val="28"/>
          <w:szCs w:val="28"/>
        </w:rPr>
        <w:t>The silane-coated Al</w:t>
      </w:r>
      <w:r w:rsidRPr="00ED50BF">
        <w:rPr>
          <w:rFonts w:asciiTheme="minorHAnsi" w:eastAsiaTheme="minorEastAsia" w:hAnsiTheme="minorHAnsi" w:cstheme="minorHAnsi"/>
          <w:b/>
          <w:bCs/>
          <w:color w:val="FF0000"/>
          <w:kern w:val="24"/>
          <w:sz w:val="28"/>
          <w:szCs w:val="28"/>
          <w:vertAlign w:val="subscript"/>
        </w:rPr>
        <w:t>2</w:t>
      </w:r>
      <w:r w:rsidRPr="00ED50BF">
        <w:rPr>
          <w:rFonts w:asciiTheme="minorHAnsi" w:eastAsiaTheme="minorEastAsia" w:hAnsiTheme="minorHAnsi" w:cstheme="minorHAnsi"/>
          <w:b/>
          <w:bCs/>
          <w:color w:val="FF0000"/>
          <w:kern w:val="24"/>
          <w:sz w:val="28"/>
          <w:szCs w:val="28"/>
        </w:rPr>
        <w:t>O</w:t>
      </w:r>
      <w:r w:rsidRPr="00ED50BF">
        <w:rPr>
          <w:rFonts w:asciiTheme="minorHAnsi" w:eastAsiaTheme="minorEastAsia" w:hAnsiTheme="minorHAnsi" w:cstheme="minorHAnsi"/>
          <w:b/>
          <w:bCs/>
          <w:color w:val="FF0000"/>
          <w:kern w:val="24"/>
          <w:sz w:val="28"/>
          <w:szCs w:val="28"/>
          <w:vertAlign w:val="subscript"/>
        </w:rPr>
        <w:t>3</w:t>
      </w:r>
      <w:r w:rsidRPr="00ED50BF">
        <w:rPr>
          <w:rFonts w:asciiTheme="minorHAnsi" w:eastAsiaTheme="minorEastAsia" w:hAnsiTheme="minorHAnsi" w:cstheme="minorHAnsi"/>
          <w:b/>
          <w:bCs/>
          <w:color w:val="FF0000"/>
          <w:kern w:val="24"/>
          <w:sz w:val="28"/>
          <w:szCs w:val="28"/>
        </w:rPr>
        <w:t xml:space="preserve"> has significantly less hydrogen bonding than the silane-coated </w:t>
      </w:r>
      <w:proofErr w:type="spellStart"/>
      <w:r w:rsidRPr="00ED50BF">
        <w:rPr>
          <w:rFonts w:asciiTheme="minorHAnsi" w:eastAsiaTheme="minorEastAsia" w:hAnsiTheme="minorHAnsi" w:cstheme="minorHAnsi"/>
          <w:b/>
          <w:bCs/>
          <w:color w:val="FF0000"/>
          <w:kern w:val="24"/>
          <w:sz w:val="28"/>
          <w:szCs w:val="28"/>
        </w:rPr>
        <w:t>ZnO</w:t>
      </w:r>
      <w:proofErr w:type="spellEnd"/>
      <w:r w:rsidR="007C19D6">
        <w:rPr>
          <w:rFonts w:asciiTheme="minorHAnsi" w:eastAsiaTheme="minorEastAsia" w:hAnsiTheme="minorHAnsi" w:cstheme="minorHAnsi"/>
          <w:b/>
          <w:bCs/>
          <w:color w:val="FF0000"/>
          <w:kern w:val="24"/>
          <w:sz w:val="28"/>
          <w:szCs w:val="28"/>
        </w:rPr>
        <w:t>.</w:t>
      </w:r>
    </w:p>
    <w:p w14:paraId="11D68B11" w14:textId="23C5BD15" w:rsidR="00744FF0" w:rsidRPr="00422CE4" w:rsidRDefault="00744FF0" w:rsidP="00744FF0">
      <w:pPr>
        <w:pStyle w:val="NormalWeb"/>
        <w:spacing w:before="0" w:beforeAutospacing="0" w:after="0" w:afterAutospacing="0"/>
        <w:rPr>
          <w:rFonts w:asciiTheme="minorHAnsi" w:hAnsiTheme="minorHAnsi" w:cstheme="minorHAnsi"/>
          <w:sz w:val="28"/>
          <w:szCs w:val="28"/>
        </w:rPr>
      </w:pPr>
      <w:r w:rsidRPr="000767CC">
        <w:rPr>
          <w:rFonts w:asciiTheme="minorHAnsi" w:eastAsiaTheme="minorEastAsia" w:hAnsiTheme="minorHAnsi" w:cstheme="minorHAnsi"/>
          <w:b/>
          <w:bCs/>
          <w:color w:val="FF0000"/>
          <w:kern w:val="24"/>
          <w:sz w:val="28"/>
          <w:szCs w:val="28"/>
        </w:rPr>
        <w:t xml:space="preserve">Thus, the type of silane coating of these two oxides must be quite different, in chemical nature </w:t>
      </w:r>
      <w:r w:rsidR="006D2BE4">
        <w:rPr>
          <w:rFonts w:asciiTheme="minorHAnsi" w:eastAsiaTheme="minorEastAsia" w:hAnsiTheme="minorHAnsi" w:cstheme="minorHAnsi"/>
          <w:b/>
          <w:bCs/>
          <w:color w:val="FF0000"/>
          <w:kern w:val="24"/>
          <w:sz w:val="28"/>
          <w:szCs w:val="28"/>
        </w:rPr>
        <w:t xml:space="preserve">and/or </w:t>
      </w:r>
      <w:r w:rsidRPr="000767CC">
        <w:rPr>
          <w:rFonts w:asciiTheme="minorHAnsi" w:eastAsiaTheme="minorEastAsia" w:hAnsiTheme="minorHAnsi" w:cstheme="minorHAnsi"/>
          <w:b/>
          <w:bCs/>
          <w:color w:val="FF0000"/>
          <w:kern w:val="24"/>
          <w:sz w:val="28"/>
          <w:szCs w:val="28"/>
        </w:rPr>
        <w:t xml:space="preserve">coating density. </w:t>
      </w:r>
      <w:r w:rsidRPr="00422CE4">
        <w:rPr>
          <w:rFonts w:asciiTheme="minorHAnsi" w:eastAsiaTheme="minorEastAsia" w:hAnsiTheme="minorHAnsi" w:cstheme="minorHAnsi"/>
          <w:kern w:val="24"/>
          <w:sz w:val="28"/>
          <w:szCs w:val="28"/>
        </w:rPr>
        <w:t>Such a marked difference affects the choice not only of the solvent used but also any other moiety – such as a surfactant, dispersant</w:t>
      </w:r>
      <w:r w:rsidR="002A387F">
        <w:rPr>
          <w:rFonts w:asciiTheme="minorHAnsi" w:eastAsiaTheme="minorEastAsia" w:hAnsiTheme="minorHAnsi" w:cstheme="minorHAnsi"/>
          <w:kern w:val="24"/>
          <w:sz w:val="28"/>
          <w:szCs w:val="28"/>
        </w:rPr>
        <w:t>,</w:t>
      </w:r>
      <w:r w:rsidRPr="00422CE4">
        <w:rPr>
          <w:rFonts w:asciiTheme="minorHAnsi" w:eastAsiaTheme="minorEastAsia" w:hAnsiTheme="minorHAnsi" w:cstheme="minorHAnsi"/>
          <w:kern w:val="24"/>
          <w:sz w:val="28"/>
          <w:szCs w:val="28"/>
        </w:rPr>
        <w:t xml:space="preserve"> or stabilizer - that might subsequently be used in the </w:t>
      </w:r>
      <w:r w:rsidRPr="00422CE4">
        <w:rPr>
          <w:rFonts w:asciiTheme="minorHAnsi" w:eastAsiaTheme="minorEastAsia" w:hAnsiTheme="minorHAnsi" w:cstheme="minorHAnsi"/>
          <w:kern w:val="24"/>
          <w:sz w:val="28"/>
          <w:szCs w:val="28"/>
        </w:rPr>
        <w:lastRenderedPageBreak/>
        <w:t xml:space="preserve">formulation of a suspension, since it will impact the interaction (e.g., adsorption) with the surface. </w:t>
      </w:r>
    </w:p>
    <w:p w14:paraId="6EA1CE89" w14:textId="03385BFB" w:rsidR="00744FF0" w:rsidRPr="00BF508E" w:rsidRDefault="00744FF0" w:rsidP="00744FF0">
      <w:pPr>
        <w:pStyle w:val="NormalWeb"/>
        <w:spacing w:before="0" w:beforeAutospacing="0" w:after="0" w:afterAutospacing="0"/>
        <w:rPr>
          <w:rFonts w:asciiTheme="minorHAnsi" w:eastAsiaTheme="minorEastAsia" w:hAnsiTheme="minorHAnsi" w:cstheme="minorHAnsi"/>
          <w:color w:val="FF0000"/>
          <w:kern w:val="24"/>
          <w:sz w:val="28"/>
          <w:szCs w:val="28"/>
        </w:rPr>
      </w:pPr>
      <w:r w:rsidRPr="00BF508E">
        <w:rPr>
          <w:rFonts w:asciiTheme="minorHAnsi" w:eastAsiaTheme="minorEastAsia" w:hAnsiTheme="minorHAnsi" w:cstheme="minorHAnsi"/>
          <w:b/>
          <w:bCs/>
          <w:color w:val="FF0000"/>
          <w:kern w:val="24"/>
          <w:sz w:val="28"/>
          <w:szCs w:val="28"/>
        </w:rPr>
        <w:t>Hence, the HSP can be used to probe and discriminate the surface chemical nature of materials. Understanding this allows a formulator to more efficiently</w:t>
      </w:r>
      <w:r w:rsidR="00422CE4">
        <w:rPr>
          <w:rFonts w:asciiTheme="minorHAnsi" w:eastAsiaTheme="minorEastAsia" w:hAnsiTheme="minorHAnsi" w:cstheme="minorHAnsi"/>
          <w:b/>
          <w:bCs/>
          <w:color w:val="FF0000"/>
          <w:kern w:val="24"/>
          <w:sz w:val="28"/>
          <w:szCs w:val="28"/>
        </w:rPr>
        <w:t>,</w:t>
      </w:r>
      <w:r w:rsidRPr="00BF508E">
        <w:rPr>
          <w:rFonts w:asciiTheme="minorHAnsi" w:eastAsiaTheme="minorEastAsia" w:hAnsiTheme="minorHAnsi" w:cstheme="minorHAnsi"/>
          <w:b/>
          <w:bCs/>
          <w:color w:val="FF0000"/>
          <w:kern w:val="24"/>
          <w:sz w:val="28"/>
          <w:szCs w:val="28"/>
        </w:rPr>
        <w:t xml:space="preserve"> and better</w:t>
      </w:r>
      <w:r w:rsidR="00422CE4">
        <w:rPr>
          <w:rFonts w:asciiTheme="minorHAnsi" w:eastAsiaTheme="minorEastAsia" w:hAnsiTheme="minorHAnsi" w:cstheme="minorHAnsi"/>
          <w:b/>
          <w:bCs/>
          <w:color w:val="FF0000"/>
          <w:kern w:val="24"/>
          <w:sz w:val="28"/>
          <w:szCs w:val="28"/>
        </w:rPr>
        <w:t>,</w:t>
      </w:r>
      <w:r w:rsidRPr="00BF508E">
        <w:rPr>
          <w:rFonts w:asciiTheme="minorHAnsi" w:eastAsiaTheme="minorEastAsia" w:hAnsiTheme="minorHAnsi" w:cstheme="minorHAnsi"/>
          <w:b/>
          <w:bCs/>
          <w:color w:val="FF0000"/>
          <w:kern w:val="24"/>
          <w:sz w:val="28"/>
          <w:szCs w:val="28"/>
        </w:rPr>
        <w:t xml:space="preserve"> optimize the preparation of a suspension</w:t>
      </w:r>
      <w:r w:rsidRPr="00BF508E">
        <w:rPr>
          <w:rFonts w:asciiTheme="minorHAnsi" w:eastAsiaTheme="minorEastAsia" w:hAnsiTheme="minorHAnsi" w:cstheme="minorHAnsi"/>
          <w:color w:val="FF0000"/>
          <w:kern w:val="24"/>
          <w:sz w:val="28"/>
          <w:szCs w:val="28"/>
        </w:rPr>
        <w:t>.</w:t>
      </w:r>
    </w:p>
    <w:p w14:paraId="69D48652" w14:textId="77777777" w:rsidR="00BF508E" w:rsidRPr="00C72A9F" w:rsidRDefault="00BF508E" w:rsidP="00744FF0">
      <w:pPr>
        <w:pStyle w:val="NormalWeb"/>
        <w:spacing w:before="0" w:beforeAutospacing="0" w:after="0" w:afterAutospacing="0"/>
        <w:rPr>
          <w:rFonts w:asciiTheme="minorHAnsi" w:hAnsiTheme="minorHAnsi" w:cstheme="minorHAnsi"/>
          <w:sz w:val="28"/>
          <w:szCs w:val="28"/>
        </w:rPr>
      </w:pPr>
    </w:p>
    <w:p w14:paraId="4218A533" w14:textId="31361CA3" w:rsidR="00C72A9F" w:rsidRPr="00C72A9F" w:rsidRDefault="00C72A9F" w:rsidP="00C72A9F">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r w:rsidRPr="00C72A9F">
        <w:rPr>
          <w:rFonts w:asciiTheme="minorHAnsi" w:eastAsiaTheme="minorEastAsia" w:hAnsiTheme="minorHAnsi" w:cstheme="minorHAnsi"/>
          <w:b/>
          <w:bCs/>
          <w:color w:val="000000" w:themeColor="text1"/>
          <w:kern w:val="24"/>
          <w:sz w:val="28"/>
          <w:szCs w:val="28"/>
        </w:rPr>
        <w:t xml:space="preserve">SLIDE </w:t>
      </w:r>
      <w:r w:rsidR="00A02E40">
        <w:rPr>
          <w:rFonts w:asciiTheme="minorHAnsi" w:eastAsiaTheme="minorEastAsia" w:hAnsiTheme="minorHAnsi" w:cstheme="minorHAnsi"/>
          <w:b/>
          <w:bCs/>
          <w:color w:val="000000" w:themeColor="text1"/>
          <w:kern w:val="24"/>
          <w:sz w:val="28"/>
          <w:szCs w:val="28"/>
        </w:rPr>
        <w:t>6</w:t>
      </w:r>
      <w:r w:rsidRPr="00C72A9F">
        <w:rPr>
          <w:rFonts w:asciiTheme="minorHAnsi" w:eastAsiaTheme="minorEastAsia" w:hAnsiTheme="minorHAnsi" w:cstheme="minorHAnsi"/>
          <w:b/>
          <w:bCs/>
          <w:color w:val="000000" w:themeColor="text1"/>
          <w:kern w:val="24"/>
          <w:sz w:val="28"/>
          <w:szCs w:val="28"/>
        </w:rPr>
        <w:t xml:space="preserve">: </w:t>
      </w:r>
      <w:r w:rsidR="0095037D">
        <w:rPr>
          <w:rFonts w:asciiTheme="minorHAnsi" w:eastAsiaTheme="minorEastAsia" w:hAnsiTheme="minorHAnsi" w:cstheme="minorHAnsi"/>
          <w:b/>
          <w:bCs/>
          <w:color w:val="000000" w:themeColor="text1"/>
          <w:kern w:val="24"/>
          <w:sz w:val="28"/>
          <w:szCs w:val="28"/>
        </w:rPr>
        <w:t>Surface properties of Carbon Blacks</w:t>
      </w:r>
    </w:p>
    <w:p w14:paraId="633E94D5" w14:textId="77777777" w:rsidR="00744FF0" w:rsidRPr="00BF508E" w:rsidRDefault="00744FF0" w:rsidP="00744FF0">
      <w:pPr>
        <w:pStyle w:val="NormalWeb"/>
        <w:spacing w:before="0" w:beforeAutospacing="0" w:after="0" w:afterAutospacing="0"/>
        <w:rPr>
          <w:rFonts w:asciiTheme="minorHAnsi" w:hAnsiTheme="minorHAnsi" w:cstheme="minorHAnsi"/>
          <w:color w:val="FF0000"/>
          <w:sz w:val="28"/>
          <w:szCs w:val="28"/>
        </w:rPr>
      </w:pPr>
      <w:r w:rsidRPr="00BF508E">
        <w:rPr>
          <w:rFonts w:asciiTheme="minorHAnsi" w:eastAsia="Calibri" w:hAnsiTheme="minorHAnsi" w:cstheme="minorHAnsi"/>
          <w:color w:val="FF0000"/>
          <w:kern w:val="24"/>
          <w:sz w:val="28"/>
          <w:szCs w:val="28"/>
        </w:rPr>
        <w:t xml:space="preserve">A main challenge in advancing battery technology is to optimize the composition of the carbon slurry mixture used to make the electrodes. </w:t>
      </w:r>
    </w:p>
    <w:p w14:paraId="72E0A4DD" w14:textId="77777777" w:rsidR="00744FF0" w:rsidRPr="00BF508E" w:rsidRDefault="00744FF0" w:rsidP="00744FF0">
      <w:pPr>
        <w:pStyle w:val="NormalWeb"/>
        <w:spacing w:before="0" w:beforeAutospacing="0" w:after="0" w:afterAutospacing="0"/>
        <w:rPr>
          <w:rFonts w:asciiTheme="minorHAnsi" w:hAnsiTheme="minorHAnsi" w:cstheme="minorHAnsi"/>
          <w:color w:val="FF0000"/>
          <w:sz w:val="28"/>
          <w:szCs w:val="28"/>
        </w:rPr>
      </w:pPr>
      <w:r w:rsidRPr="00BF508E">
        <w:rPr>
          <w:rFonts w:asciiTheme="minorHAnsi" w:eastAsia="MS Mincho" w:hAnsiTheme="minorHAnsi" w:cstheme="minorHAnsi"/>
          <w:color w:val="FF0000"/>
          <w:kern w:val="24"/>
          <w:sz w:val="28"/>
          <w:szCs w:val="28"/>
        </w:rPr>
        <w:t xml:space="preserve">The surface chemistry of Carbon Black is complex and depends critically on its manufacture. </w:t>
      </w:r>
    </w:p>
    <w:p w14:paraId="2F21AB4C" w14:textId="77777777" w:rsidR="00744FF0" w:rsidRPr="00C72A9F" w:rsidRDefault="00744FF0" w:rsidP="00744FF0">
      <w:pPr>
        <w:pStyle w:val="NormalWeb"/>
        <w:spacing w:before="0" w:beforeAutospacing="0" w:after="0" w:afterAutospacing="0"/>
        <w:rPr>
          <w:rFonts w:asciiTheme="minorHAnsi" w:hAnsiTheme="minorHAnsi" w:cstheme="minorHAnsi"/>
          <w:sz w:val="28"/>
          <w:szCs w:val="28"/>
        </w:rPr>
      </w:pPr>
      <w:r w:rsidRPr="00C72A9F">
        <w:rPr>
          <w:rFonts w:asciiTheme="minorHAnsi" w:eastAsia="MS Mincho" w:hAnsiTheme="minorHAnsi" w:cstheme="minorHAnsi"/>
          <w:color w:val="000000"/>
          <w:kern w:val="24"/>
          <w:sz w:val="28"/>
          <w:szCs w:val="28"/>
        </w:rPr>
        <w:t xml:space="preserve">Here we compare the Relative Relaxation Rate(s), </w:t>
      </w:r>
      <w:proofErr w:type="spellStart"/>
      <w:r w:rsidRPr="00C72A9F">
        <w:rPr>
          <w:rFonts w:asciiTheme="minorHAnsi" w:eastAsia="MS Mincho" w:hAnsiTheme="minorHAnsi" w:cstheme="minorHAnsi"/>
          <w:color w:val="000000"/>
          <w:kern w:val="24"/>
          <w:sz w:val="28"/>
          <w:szCs w:val="28"/>
        </w:rPr>
        <w:t>R</w:t>
      </w:r>
      <w:r w:rsidRPr="0002791F">
        <w:rPr>
          <w:rFonts w:asciiTheme="minorHAnsi" w:eastAsia="MS Mincho" w:hAnsiTheme="minorHAnsi" w:cstheme="minorHAnsi"/>
          <w:color w:val="000000"/>
          <w:kern w:val="24"/>
          <w:sz w:val="28"/>
          <w:szCs w:val="28"/>
          <w:vertAlign w:val="subscript"/>
        </w:rPr>
        <w:t>no</w:t>
      </w:r>
      <w:proofErr w:type="spellEnd"/>
      <w:r w:rsidRPr="00C72A9F">
        <w:rPr>
          <w:rFonts w:asciiTheme="minorHAnsi" w:eastAsia="MS Mincho" w:hAnsiTheme="minorHAnsi" w:cstheme="minorHAnsi"/>
          <w:color w:val="000000"/>
          <w:kern w:val="24"/>
          <w:sz w:val="28"/>
          <w:szCs w:val="28"/>
        </w:rPr>
        <w:t>, for a series of commercial carbon blacks dispersed directly in hexane and isopropanol.</w:t>
      </w:r>
    </w:p>
    <w:p w14:paraId="39B54393" w14:textId="690CC7EF" w:rsidR="00744FF0" w:rsidRPr="00B903D2" w:rsidRDefault="00744FF0" w:rsidP="00744FF0">
      <w:pPr>
        <w:pStyle w:val="NormalWeb"/>
        <w:spacing w:before="0" w:beforeAutospacing="0" w:after="0" w:afterAutospacing="0"/>
        <w:rPr>
          <w:rFonts w:asciiTheme="minorHAnsi" w:hAnsiTheme="minorHAnsi" w:cstheme="minorHAnsi"/>
          <w:b/>
          <w:bCs/>
          <w:color w:val="FF0000"/>
          <w:sz w:val="28"/>
          <w:szCs w:val="28"/>
        </w:rPr>
      </w:pPr>
      <w:r w:rsidRPr="00B903D2">
        <w:rPr>
          <w:rFonts w:asciiTheme="minorHAnsi" w:eastAsia="MS Mincho" w:hAnsiTheme="minorHAnsi" w:cstheme="minorHAnsi"/>
          <w:b/>
          <w:bCs/>
          <w:color w:val="FF0000"/>
          <w:kern w:val="24"/>
          <w:sz w:val="28"/>
          <w:szCs w:val="28"/>
        </w:rPr>
        <w:t>The Carbon Blacks cluster in three area</w:t>
      </w:r>
      <w:r w:rsidR="00ED50BF" w:rsidRPr="00B903D2">
        <w:rPr>
          <w:rFonts w:asciiTheme="minorHAnsi" w:eastAsia="MS Mincho" w:hAnsiTheme="minorHAnsi" w:cstheme="minorHAnsi"/>
          <w:b/>
          <w:bCs/>
          <w:color w:val="FF0000"/>
          <w:kern w:val="24"/>
          <w:sz w:val="28"/>
          <w:szCs w:val="28"/>
        </w:rPr>
        <w:t>s</w:t>
      </w:r>
      <w:r w:rsidRPr="00B903D2">
        <w:rPr>
          <w:rFonts w:asciiTheme="minorHAnsi" w:eastAsia="MS Mincho" w:hAnsiTheme="minorHAnsi" w:cstheme="minorHAnsi"/>
          <w:b/>
          <w:bCs/>
          <w:color w:val="FF0000"/>
          <w:kern w:val="24"/>
          <w:sz w:val="28"/>
          <w:szCs w:val="28"/>
        </w:rPr>
        <w:t xml:space="preserve"> of HSP space. The 353 BIRLA material is clearly atypical of all the other carbon blacks.</w:t>
      </w:r>
    </w:p>
    <w:p w14:paraId="79EE2462" w14:textId="72ADF712" w:rsidR="00744FF0" w:rsidRPr="00C72A9F" w:rsidRDefault="00744FF0" w:rsidP="00744FF0">
      <w:pPr>
        <w:pStyle w:val="NormalWeb"/>
        <w:spacing w:before="0" w:beforeAutospacing="0" w:after="0" w:afterAutospacing="0"/>
        <w:rPr>
          <w:rFonts w:asciiTheme="minorHAnsi" w:hAnsiTheme="minorHAnsi" w:cstheme="minorHAnsi"/>
          <w:sz w:val="28"/>
          <w:szCs w:val="28"/>
        </w:rPr>
      </w:pPr>
      <w:r w:rsidRPr="002452BD">
        <w:rPr>
          <w:rFonts w:asciiTheme="minorHAnsi" w:eastAsia="MS Mincho" w:hAnsiTheme="minorHAnsi" w:cstheme="minorHAnsi"/>
          <w:b/>
          <w:bCs/>
          <w:color w:val="FF0000"/>
          <w:kern w:val="24"/>
          <w:sz w:val="28"/>
          <w:szCs w:val="28"/>
        </w:rPr>
        <w:t>Hence, NMR relaxation can differentiate the interaction of each of the solvents with the individual carbon blacks</w:t>
      </w:r>
      <w:r w:rsidRPr="002452BD">
        <w:rPr>
          <w:rFonts w:asciiTheme="minorHAnsi" w:eastAsia="MS Mincho" w:hAnsiTheme="minorHAnsi" w:cstheme="minorHAnsi"/>
          <w:color w:val="FF0000"/>
          <w:kern w:val="24"/>
          <w:sz w:val="28"/>
          <w:szCs w:val="28"/>
        </w:rPr>
        <w:t xml:space="preserve">. </w:t>
      </w:r>
      <w:r w:rsidRPr="002452BD">
        <w:rPr>
          <w:rFonts w:asciiTheme="minorHAnsi" w:eastAsia="Calibri" w:hAnsiTheme="minorHAnsi" w:cstheme="minorHAnsi"/>
          <w:color w:val="FF0000"/>
          <w:kern w:val="24"/>
          <w:sz w:val="28"/>
          <w:szCs w:val="28"/>
          <w:lang w:val="en-GB"/>
        </w:rPr>
        <w:t>Th</w:t>
      </w:r>
      <w:r w:rsidR="00060368">
        <w:rPr>
          <w:rFonts w:asciiTheme="minorHAnsi" w:eastAsia="Calibri" w:hAnsiTheme="minorHAnsi" w:cstheme="minorHAnsi"/>
          <w:color w:val="FF0000"/>
          <w:kern w:val="24"/>
          <w:sz w:val="28"/>
          <w:szCs w:val="28"/>
          <w:lang w:val="en-GB"/>
        </w:rPr>
        <w:t xml:space="preserve">e differences are </w:t>
      </w:r>
      <w:r w:rsidRPr="002452BD">
        <w:rPr>
          <w:rFonts w:asciiTheme="minorHAnsi" w:eastAsia="Calibri" w:hAnsiTheme="minorHAnsi" w:cstheme="minorHAnsi"/>
          <w:color w:val="FF0000"/>
          <w:kern w:val="24"/>
          <w:sz w:val="28"/>
          <w:szCs w:val="28"/>
        </w:rPr>
        <w:t xml:space="preserve">a consequence of </w:t>
      </w:r>
      <w:r w:rsidR="002452BD" w:rsidRPr="002452BD">
        <w:rPr>
          <w:rFonts w:asciiTheme="minorHAnsi" w:eastAsia="Calibri" w:hAnsiTheme="minorHAnsi" w:cstheme="minorHAnsi"/>
          <w:color w:val="FF0000"/>
          <w:kern w:val="24"/>
          <w:sz w:val="28"/>
          <w:szCs w:val="28"/>
        </w:rPr>
        <w:t xml:space="preserve">manufacturing </w:t>
      </w:r>
      <w:r w:rsidR="00D12047">
        <w:rPr>
          <w:rFonts w:asciiTheme="minorHAnsi" w:eastAsia="Calibri" w:hAnsiTheme="minorHAnsi" w:cstheme="minorHAnsi"/>
          <w:color w:val="FF0000"/>
          <w:kern w:val="24"/>
          <w:sz w:val="28"/>
          <w:szCs w:val="28"/>
        </w:rPr>
        <w:t>variability</w:t>
      </w:r>
      <w:r w:rsidR="002452BD" w:rsidRPr="002452BD">
        <w:rPr>
          <w:rFonts w:asciiTheme="minorHAnsi" w:eastAsia="Calibri" w:hAnsiTheme="minorHAnsi" w:cstheme="minorHAnsi"/>
          <w:color w:val="FF0000"/>
          <w:kern w:val="24"/>
          <w:sz w:val="28"/>
          <w:szCs w:val="28"/>
        </w:rPr>
        <w:t xml:space="preserve"> </w:t>
      </w:r>
      <w:r w:rsidR="002452BD">
        <w:rPr>
          <w:rFonts w:asciiTheme="minorHAnsi" w:eastAsia="Calibri" w:hAnsiTheme="minorHAnsi" w:cstheme="minorHAnsi"/>
          <w:color w:val="000000" w:themeColor="text1"/>
          <w:kern w:val="24"/>
          <w:sz w:val="28"/>
          <w:szCs w:val="28"/>
        </w:rPr>
        <w:t xml:space="preserve">- </w:t>
      </w:r>
      <w:r w:rsidRPr="00C72A9F">
        <w:rPr>
          <w:rFonts w:asciiTheme="minorHAnsi" w:eastAsia="Calibri" w:hAnsiTheme="minorHAnsi" w:cstheme="minorHAnsi"/>
          <w:color w:val="000000" w:themeColor="text1"/>
          <w:kern w:val="24"/>
          <w:sz w:val="28"/>
          <w:szCs w:val="28"/>
        </w:rPr>
        <w:t xml:space="preserve">not only true variations in geometric surface area (because of both the size and surface roughness of the carbon black particles) but also the wettability (determined in large part by surface chemistry) between the carbon black particles and the solvents. </w:t>
      </w:r>
    </w:p>
    <w:p w14:paraId="3FF6B678" w14:textId="77777777" w:rsidR="00744FF0" w:rsidRPr="00C72A9F" w:rsidRDefault="00744FF0" w:rsidP="00744FF0">
      <w:pPr>
        <w:pStyle w:val="NormalWeb"/>
        <w:spacing w:before="0" w:beforeAutospacing="0" w:after="0" w:afterAutospacing="0"/>
        <w:rPr>
          <w:rFonts w:asciiTheme="minorHAnsi" w:hAnsiTheme="minorHAnsi" w:cstheme="minorHAnsi"/>
          <w:sz w:val="28"/>
          <w:szCs w:val="28"/>
        </w:rPr>
      </w:pPr>
      <w:r w:rsidRPr="00C72A9F">
        <w:rPr>
          <w:rFonts w:asciiTheme="minorHAnsi" w:eastAsia="Calibri" w:hAnsiTheme="minorHAnsi" w:cstheme="minorHAnsi"/>
          <w:color w:val="000000" w:themeColor="text1"/>
          <w:kern w:val="24"/>
          <w:sz w:val="28"/>
          <w:szCs w:val="28"/>
        </w:rPr>
        <w:t>Based on the known HSP values for hexane and IPA, we can conclude that hexane-CB interaction strength arises solely from the Dispersive contribution to the total cohesive energy; in contrast, the IPA-CB interaction is dominated by the hydrogen bonding contributions.</w:t>
      </w:r>
    </w:p>
    <w:p w14:paraId="76C2DE9A" w14:textId="77777777" w:rsidR="00744FF0" w:rsidRPr="00C72A9F" w:rsidRDefault="00744FF0" w:rsidP="00744FF0">
      <w:pPr>
        <w:pStyle w:val="NormalWeb"/>
        <w:spacing w:before="0" w:beforeAutospacing="0" w:after="0" w:afterAutospacing="0"/>
        <w:rPr>
          <w:rFonts w:asciiTheme="minorHAnsi" w:hAnsiTheme="minorHAnsi" w:cstheme="minorHAnsi"/>
          <w:sz w:val="28"/>
          <w:szCs w:val="28"/>
        </w:rPr>
      </w:pPr>
      <w:r w:rsidRPr="00C72A9F">
        <w:rPr>
          <w:rFonts w:asciiTheme="minorHAnsi" w:eastAsia="Calibri" w:hAnsiTheme="minorHAnsi" w:cstheme="minorHAnsi"/>
          <w:color w:val="000000" w:themeColor="text1"/>
          <w:kern w:val="24"/>
          <w:sz w:val="28"/>
          <w:szCs w:val="28"/>
        </w:rPr>
        <w:t xml:space="preserve">The data trends with Inverse Gas Chromatography data for the Carbon Blacks in the same solvents. </w:t>
      </w:r>
    </w:p>
    <w:p w14:paraId="30355432" w14:textId="77777777" w:rsidR="00744FF0" w:rsidRPr="00C72A9F" w:rsidRDefault="00744FF0" w:rsidP="00744FF0">
      <w:pPr>
        <w:pStyle w:val="NormalWeb"/>
        <w:spacing w:before="0" w:beforeAutospacing="0" w:after="0" w:afterAutospacing="0"/>
        <w:rPr>
          <w:rFonts w:asciiTheme="minorHAnsi" w:hAnsiTheme="minorHAnsi" w:cstheme="minorHAnsi"/>
          <w:sz w:val="28"/>
          <w:szCs w:val="28"/>
        </w:rPr>
      </w:pPr>
    </w:p>
    <w:p w14:paraId="72EC6D0B" w14:textId="5B255E75" w:rsidR="00C72A9F" w:rsidRPr="00C72A9F" w:rsidRDefault="00C72A9F" w:rsidP="00C72A9F">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r w:rsidRPr="00C72A9F">
        <w:rPr>
          <w:rFonts w:asciiTheme="minorHAnsi" w:eastAsiaTheme="minorEastAsia" w:hAnsiTheme="minorHAnsi" w:cstheme="minorHAnsi"/>
          <w:b/>
          <w:bCs/>
          <w:color w:val="000000" w:themeColor="text1"/>
          <w:kern w:val="24"/>
          <w:sz w:val="28"/>
          <w:szCs w:val="28"/>
        </w:rPr>
        <w:t xml:space="preserve">SLIDE </w:t>
      </w:r>
      <w:r w:rsidR="0095037D">
        <w:rPr>
          <w:rFonts w:asciiTheme="minorHAnsi" w:eastAsiaTheme="minorEastAsia" w:hAnsiTheme="minorHAnsi" w:cstheme="minorHAnsi"/>
          <w:b/>
          <w:bCs/>
          <w:color w:val="000000" w:themeColor="text1"/>
          <w:kern w:val="24"/>
          <w:sz w:val="28"/>
          <w:szCs w:val="28"/>
        </w:rPr>
        <w:t>7</w:t>
      </w:r>
      <w:r w:rsidRPr="00C72A9F">
        <w:rPr>
          <w:rFonts w:asciiTheme="minorHAnsi" w:eastAsiaTheme="minorEastAsia" w:hAnsiTheme="minorHAnsi" w:cstheme="minorHAnsi"/>
          <w:b/>
          <w:bCs/>
          <w:color w:val="000000" w:themeColor="text1"/>
          <w:kern w:val="24"/>
          <w:sz w:val="28"/>
          <w:szCs w:val="28"/>
        </w:rPr>
        <w:t xml:space="preserve">: </w:t>
      </w:r>
      <w:r w:rsidR="00340AC9">
        <w:rPr>
          <w:rFonts w:asciiTheme="minorHAnsi" w:eastAsiaTheme="minorEastAsia" w:hAnsiTheme="minorHAnsi" w:cstheme="minorHAnsi"/>
          <w:b/>
          <w:bCs/>
          <w:color w:val="000000" w:themeColor="text1"/>
          <w:kern w:val="24"/>
          <w:sz w:val="28"/>
          <w:szCs w:val="28"/>
        </w:rPr>
        <w:t>Solubility of Polymeric Dispersants</w:t>
      </w:r>
    </w:p>
    <w:p w14:paraId="1000B6FF" w14:textId="181245E8" w:rsidR="00744FF0" w:rsidRPr="0063277E" w:rsidRDefault="00744FF0" w:rsidP="00744FF0">
      <w:pPr>
        <w:pStyle w:val="NormalWeb"/>
        <w:spacing w:before="0" w:beforeAutospacing="0" w:after="0" w:afterAutospacing="0"/>
        <w:rPr>
          <w:rFonts w:asciiTheme="minorHAnsi" w:hAnsiTheme="minorHAnsi" w:cstheme="minorHAnsi"/>
          <w:color w:val="FF0000"/>
          <w:sz w:val="28"/>
          <w:szCs w:val="28"/>
        </w:rPr>
      </w:pPr>
      <w:r w:rsidRPr="00C72A9F">
        <w:rPr>
          <w:rFonts w:asciiTheme="minorHAnsi" w:eastAsiaTheme="minorEastAsia" w:hAnsiTheme="minorHAnsi" w:cstheme="minorHAnsi"/>
          <w:color w:val="000000" w:themeColor="text1"/>
          <w:kern w:val="24"/>
          <w:sz w:val="28"/>
          <w:szCs w:val="28"/>
        </w:rPr>
        <w:t xml:space="preserve">Two </w:t>
      </w:r>
      <w:proofErr w:type="spellStart"/>
      <w:r w:rsidRPr="00C72A9F">
        <w:rPr>
          <w:rFonts w:asciiTheme="minorHAnsi" w:eastAsiaTheme="minorEastAsia" w:hAnsiTheme="minorHAnsi" w:cstheme="minorHAnsi"/>
          <w:color w:val="000000" w:themeColor="text1"/>
          <w:kern w:val="24"/>
          <w:sz w:val="28"/>
          <w:szCs w:val="28"/>
        </w:rPr>
        <w:t>hypersdispersants</w:t>
      </w:r>
      <w:proofErr w:type="spellEnd"/>
      <w:r w:rsidRPr="00C72A9F">
        <w:rPr>
          <w:rFonts w:asciiTheme="minorHAnsi" w:eastAsiaTheme="minorEastAsia" w:hAnsiTheme="minorHAnsi" w:cstheme="minorHAnsi"/>
          <w:color w:val="000000" w:themeColor="text1"/>
          <w:kern w:val="24"/>
          <w:sz w:val="28"/>
          <w:szCs w:val="28"/>
        </w:rPr>
        <w:t xml:space="preserve"> were obtained from LUBRIZIOL. </w:t>
      </w:r>
      <w:r w:rsidRPr="0063277E">
        <w:rPr>
          <w:rFonts w:asciiTheme="minorHAnsi" w:eastAsiaTheme="minorEastAsia" w:hAnsiTheme="minorHAnsi" w:cstheme="minorHAnsi"/>
          <w:color w:val="FF0000"/>
          <w:kern w:val="24"/>
          <w:sz w:val="28"/>
          <w:szCs w:val="28"/>
        </w:rPr>
        <w:t xml:space="preserve">The determination of </w:t>
      </w:r>
      <w:r w:rsidR="00704F2B">
        <w:rPr>
          <w:rFonts w:asciiTheme="minorHAnsi" w:eastAsiaTheme="minorEastAsia" w:hAnsiTheme="minorHAnsi" w:cstheme="minorHAnsi"/>
          <w:color w:val="FF0000"/>
          <w:kern w:val="24"/>
          <w:sz w:val="28"/>
          <w:szCs w:val="28"/>
        </w:rPr>
        <w:t xml:space="preserve">polymer </w:t>
      </w:r>
      <w:r w:rsidRPr="0063277E">
        <w:rPr>
          <w:rFonts w:asciiTheme="minorHAnsi" w:eastAsiaTheme="minorEastAsia" w:hAnsiTheme="minorHAnsi" w:cstheme="minorHAnsi"/>
          <w:color w:val="FF0000"/>
          <w:kern w:val="24"/>
          <w:sz w:val="28"/>
          <w:szCs w:val="28"/>
        </w:rPr>
        <w:t xml:space="preserve">solubility is tedious and subjective – </w:t>
      </w:r>
      <w:r w:rsidRPr="0063277E">
        <w:rPr>
          <w:rFonts w:asciiTheme="minorHAnsi" w:eastAsiaTheme="minorEastAsia" w:hAnsiTheme="minorHAnsi" w:cstheme="minorHAnsi"/>
          <w:b/>
          <w:bCs/>
          <w:color w:val="FF0000"/>
          <w:kern w:val="24"/>
          <w:sz w:val="28"/>
          <w:szCs w:val="28"/>
        </w:rPr>
        <w:t xml:space="preserve">especially when all the solutions are visually clear. </w:t>
      </w:r>
    </w:p>
    <w:p w14:paraId="06790711" w14:textId="704788C9" w:rsidR="00744FF0" w:rsidRPr="0063277E" w:rsidRDefault="00744FF0" w:rsidP="00744FF0">
      <w:pPr>
        <w:pStyle w:val="NormalWeb"/>
        <w:spacing w:before="0" w:beforeAutospacing="0" w:after="0" w:afterAutospacing="0"/>
        <w:rPr>
          <w:rFonts w:asciiTheme="minorHAnsi" w:hAnsiTheme="minorHAnsi" w:cstheme="minorHAnsi"/>
          <w:color w:val="FF0000"/>
          <w:sz w:val="28"/>
          <w:szCs w:val="28"/>
        </w:rPr>
      </w:pPr>
      <w:r w:rsidRPr="0063277E">
        <w:rPr>
          <w:rFonts w:asciiTheme="minorHAnsi" w:eastAsiaTheme="minorEastAsia" w:hAnsiTheme="minorHAnsi" w:cstheme="minorHAnsi"/>
          <w:color w:val="FF0000"/>
          <w:kern w:val="24"/>
          <w:sz w:val="28"/>
          <w:szCs w:val="28"/>
        </w:rPr>
        <w:t>Here we demonstrate, by comparison of the Relative Relaxation Rate (</w:t>
      </w:r>
      <w:proofErr w:type="spellStart"/>
      <w:r w:rsidRPr="0063277E">
        <w:rPr>
          <w:rFonts w:asciiTheme="minorHAnsi" w:eastAsiaTheme="minorEastAsia" w:hAnsiTheme="minorHAnsi" w:cstheme="minorHAnsi"/>
          <w:color w:val="FF0000"/>
          <w:kern w:val="24"/>
          <w:sz w:val="28"/>
          <w:szCs w:val="28"/>
        </w:rPr>
        <w:t>R</w:t>
      </w:r>
      <w:r w:rsidR="00205293" w:rsidRPr="00205293">
        <w:rPr>
          <w:rFonts w:asciiTheme="minorHAnsi" w:eastAsiaTheme="minorEastAsia" w:hAnsiTheme="minorHAnsi" w:cstheme="minorHAnsi"/>
          <w:color w:val="FF0000"/>
          <w:kern w:val="24"/>
          <w:sz w:val="28"/>
          <w:szCs w:val="28"/>
          <w:vertAlign w:val="subscript"/>
        </w:rPr>
        <w:t>n</w:t>
      </w:r>
      <w:r w:rsidR="00205293">
        <w:rPr>
          <w:rFonts w:asciiTheme="minorHAnsi" w:eastAsiaTheme="minorEastAsia" w:hAnsiTheme="minorHAnsi" w:cstheme="minorHAnsi"/>
          <w:color w:val="FF0000"/>
          <w:kern w:val="24"/>
          <w:sz w:val="28"/>
          <w:szCs w:val="28"/>
          <w:vertAlign w:val="subscript"/>
        </w:rPr>
        <w:t>o</w:t>
      </w:r>
      <w:proofErr w:type="spellEnd"/>
      <w:r w:rsidRPr="0063277E">
        <w:rPr>
          <w:rFonts w:asciiTheme="minorHAnsi" w:eastAsiaTheme="minorEastAsia" w:hAnsiTheme="minorHAnsi" w:cstheme="minorHAnsi"/>
          <w:color w:val="FF0000"/>
          <w:kern w:val="24"/>
          <w:sz w:val="28"/>
          <w:szCs w:val="28"/>
        </w:rPr>
        <w:t xml:space="preserve">), that it is possible to rank order polymeric dispersant compatibility with solvents, </w:t>
      </w:r>
      <w:r w:rsidRPr="0063277E">
        <w:rPr>
          <w:rFonts w:asciiTheme="minorHAnsi" w:eastAsiaTheme="minorEastAsia" w:hAnsiTheme="minorHAnsi" w:cstheme="minorHAnsi"/>
          <w:b/>
          <w:bCs/>
          <w:color w:val="FF0000"/>
          <w:kern w:val="24"/>
          <w:sz w:val="28"/>
          <w:szCs w:val="28"/>
        </w:rPr>
        <w:t xml:space="preserve">and importantly, </w:t>
      </w:r>
      <w:r w:rsidR="00312AF5">
        <w:rPr>
          <w:rFonts w:asciiTheme="minorHAnsi" w:eastAsiaTheme="minorEastAsia" w:hAnsiTheme="minorHAnsi" w:cstheme="minorHAnsi"/>
          <w:b/>
          <w:bCs/>
          <w:color w:val="FF0000"/>
          <w:kern w:val="24"/>
          <w:sz w:val="28"/>
          <w:szCs w:val="28"/>
        </w:rPr>
        <w:t xml:space="preserve">we </w:t>
      </w:r>
      <w:r w:rsidR="00704F2B">
        <w:rPr>
          <w:rFonts w:asciiTheme="minorHAnsi" w:eastAsiaTheme="minorEastAsia" w:hAnsiTheme="minorHAnsi" w:cstheme="minorHAnsi"/>
          <w:b/>
          <w:bCs/>
          <w:color w:val="FF0000"/>
          <w:kern w:val="24"/>
          <w:sz w:val="28"/>
          <w:szCs w:val="28"/>
        </w:rPr>
        <w:t xml:space="preserve">can </w:t>
      </w:r>
      <w:r w:rsidRPr="0063277E">
        <w:rPr>
          <w:rFonts w:asciiTheme="minorHAnsi" w:eastAsiaTheme="minorEastAsia" w:hAnsiTheme="minorHAnsi" w:cstheme="minorHAnsi"/>
          <w:b/>
          <w:bCs/>
          <w:color w:val="FF0000"/>
          <w:kern w:val="24"/>
          <w:sz w:val="28"/>
          <w:szCs w:val="28"/>
        </w:rPr>
        <w:t xml:space="preserve">identify that the </w:t>
      </w:r>
      <w:proofErr w:type="spellStart"/>
      <w:r w:rsidRPr="0063277E">
        <w:rPr>
          <w:rFonts w:asciiTheme="minorHAnsi" w:eastAsiaTheme="minorEastAsia" w:hAnsiTheme="minorHAnsi" w:cstheme="minorHAnsi"/>
          <w:b/>
          <w:bCs/>
          <w:color w:val="FF0000"/>
          <w:kern w:val="24"/>
          <w:sz w:val="28"/>
          <w:szCs w:val="28"/>
        </w:rPr>
        <w:t>Solsperse</w:t>
      </w:r>
      <w:proofErr w:type="spellEnd"/>
      <w:r w:rsidRPr="0063277E">
        <w:rPr>
          <w:rFonts w:asciiTheme="minorHAnsi" w:eastAsiaTheme="minorEastAsia" w:hAnsiTheme="minorHAnsi" w:cstheme="minorHAnsi"/>
          <w:b/>
          <w:bCs/>
          <w:color w:val="FF0000"/>
          <w:kern w:val="24"/>
          <w:sz w:val="28"/>
          <w:szCs w:val="28"/>
        </w:rPr>
        <w:t xml:space="preserve"> </w:t>
      </w:r>
      <w:r w:rsidR="002A387F">
        <w:rPr>
          <w:rFonts w:asciiTheme="minorHAnsi" w:eastAsiaTheme="minorEastAsia" w:hAnsiTheme="minorHAnsi" w:cstheme="minorHAnsi"/>
          <w:b/>
          <w:bCs/>
          <w:color w:val="FF0000"/>
          <w:kern w:val="24"/>
          <w:sz w:val="28"/>
          <w:szCs w:val="28"/>
        </w:rPr>
        <w:t>B</w:t>
      </w:r>
      <w:r w:rsidRPr="0063277E">
        <w:rPr>
          <w:rFonts w:asciiTheme="minorHAnsi" w:eastAsiaTheme="minorEastAsia" w:hAnsiTheme="minorHAnsi" w:cstheme="minorHAnsi"/>
          <w:b/>
          <w:bCs/>
          <w:color w:val="FF0000"/>
          <w:kern w:val="24"/>
          <w:sz w:val="28"/>
          <w:szCs w:val="28"/>
        </w:rPr>
        <w:t xml:space="preserve"> had a stronger interaction with all the solvents used than </w:t>
      </w:r>
      <w:proofErr w:type="spellStart"/>
      <w:r w:rsidRPr="0063277E">
        <w:rPr>
          <w:rFonts w:asciiTheme="minorHAnsi" w:eastAsiaTheme="minorEastAsia" w:hAnsiTheme="minorHAnsi" w:cstheme="minorHAnsi"/>
          <w:b/>
          <w:bCs/>
          <w:color w:val="FF0000"/>
          <w:kern w:val="24"/>
          <w:sz w:val="28"/>
          <w:szCs w:val="28"/>
        </w:rPr>
        <w:t>Solsperse</w:t>
      </w:r>
      <w:proofErr w:type="spellEnd"/>
      <w:r w:rsidRPr="0063277E">
        <w:rPr>
          <w:rFonts w:asciiTheme="minorHAnsi" w:eastAsiaTheme="minorEastAsia" w:hAnsiTheme="minorHAnsi" w:cstheme="minorHAnsi"/>
          <w:b/>
          <w:bCs/>
          <w:color w:val="FF0000"/>
          <w:kern w:val="24"/>
          <w:sz w:val="28"/>
          <w:szCs w:val="28"/>
        </w:rPr>
        <w:t xml:space="preserve"> </w:t>
      </w:r>
      <w:r w:rsidR="00D04151">
        <w:rPr>
          <w:rFonts w:asciiTheme="minorHAnsi" w:eastAsiaTheme="minorEastAsia" w:hAnsiTheme="minorHAnsi" w:cstheme="minorHAnsi"/>
          <w:b/>
          <w:bCs/>
          <w:color w:val="FF0000"/>
          <w:kern w:val="24"/>
          <w:sz w:val="28"/>
          <w:szCs w:val="28"/>
        </w:rPr>
        <w:t>A</w:t>
      </w:r>
      <w:r w:rsidRPr="0063277E">
        <w:rPr>
          <w:rFonts w:asciiTheme="minorHAnsi" w:eastAsiaTheme="minorEastAsia" w:hAnsiTheme="minorHAnsi" w:cstheme="minorHAnsi"/>
          <w:b/>
          <w:bCs/>
          <w:color w:val="FF0000"/>
          <w:kern w:val="24"/>
          <w:sz w:val="28"/>
          <w:szCs w:val="28"/>
        </w:rPr>
        <w:t xml:space="preserve">, </w:t>
      </w:r>
      <w:r w:rsidRPr="0063277E">
        <w:rPr>
          <w:rFonts w:asciiTheme="minorHAnsi" w:eastAsiaTheme="minorEastAsia" w:hAnsiTheme="minorHAnsi" w:cstheme="minorHAnsi"/>
          <w:color w:val="FF0000"/>
          <w:kern w:val="24"/>
          <w:sz w:val="28"/>
          <w:szCs w:val="28"/>
        </w:rPr>
        <w:t xml:space="preserve">and which we </w:t>
      </w:r>
      <w:r w:rsidR="00312AF5">
        <w:rPr>
          <w:rFonts w:asciiTheme="minorHAnsi" w:eastAsiaTheme="minorEastAsia" w:hAnsiTheme="minorHAnsi" w:cstheme="minorHAnsi"/>
          <w:color w:val="FF0000"/>
          <w:kern w:val="24"/>
          <w:sz w:val="28"/>
          <w:szCs w:val="28"/>
        </w:rPr>
        <w:t xml:space="preserve">conclude </w:t>
      </w:r>
      <w:r w:rsidRPr="0063277E">
        <w:rPr>
          <w:rFonts w:asciiTheme="minorHAnsi" w:eastAsiaTheme="minorEastAsia" w:hAnsiTheme="minorHAnsi" w:cstheme="minorHAnsi"/>
          <w:color w:val="FF0000"/>
          <w:kern w:val="24"/>
          <w:sz w:val="28"/>
          <w:szCs w:val="28"/>
        </w:rPr>
        <w:t xml:space="preserve">as being overall more soluble.  </w:t>
      </w:r>
    </w:p>
    <w:p w14:paraId="6C10D404" w14:textId="77777777" w:rsidR="00744FF0" w:rsidRPr="00C72A9F" w:rsidRDefault="00744FF0" w:rsidP="00744FF0">
      <w:pPr>
        <w:pStyle w:val="NormalWeb"/>
        <w:spacing w:before="0" w:beforeAutospacing="0" w:after="0" w:afterAutospacing="0"/>
        <w:rPr>
          <w:rFonts w:asciiTheme="minorHAnsi" w:hAnsiTheme="minorHAnsi" w:cstheme="minorHAnsi"/>
          <w:sz w:val="28"/>
          <w:szCs w:val="28"/>
        </w:rPr>
      </w:pPr>
      <w:r w:rsidRPr="00C72A9F">
        <w:rPr>
          <w:rFonts w:asciiTheme="minorHAnsi" w:eastAsiaTheme="minorEastAsia" w:hAnsiTheme="minorHAnsi" w:cstheme="minorHAnsi"/>
          <w:color w:val="000000" w:themeColor="text1"/>
          <w:kern w:val="24"/>
          <w:sz w:val="28"/>
          <w:szCs w:val="28"/>
        </w:rPr>
        <w:lastRenderedPageBreak/>
        <w:t xml:space="preserve">The NMR solubility ranking </w:t>
      </w:r>
      <w:r w:rsidRPr="00C72A9F">
        <w:rPr>
          <w:rFonts w:asciiTheme="minorHAnsi" w:eastAsia="Calibri" w:hAnsiTheme="minorHAnsi" w:cstheme="minorHAnsi"/>
          <w:color w:val="000000" w:themeColor="text1"/>
          <w:kern w:val="24"/>
          <w:sz w:val="28"/>
          <w:szCs w:val="28"/>
        </w:rPr>
        <w:t xml:space="preserve">correlates with published LUBRIZOL sales literature. </w:t>
      </w:r>
    </w:p>
    <w:p w14:paraId="5CA28A2C" w14:textId="25F7E1EB" w:rsidR="00744FF0" w:rsidRPr="0063277E" w:rsidRDefault="00744FF0" w:rsidP="00744FF0">
      <w:pPr>
        <w:pStyle w:val="NormalWeb"/>
        <w:spacing w:before="0" w:beforeAutospacing="0" w:after="0" w:afterAutospacing="0"/>
        <w:rPr>
          <w:rFonts w:asciiTheme="minorHAnsi" w:hAnsiTheme="minorHAnsi" w:cstheme="minorHAnsi"/>
          <w:color w:val="FF0000"/>
          <w:sz w:val="28"/>
          <w:szCs w:val="28"/>
        </w:rPr>
      </w:pPr>
      <w:r w:rsidRPr="0063277E">
        <w:rPr>
          <w:rFonts w:asciiTheme="minorHAnsi" w:eastAsia="Calibri" w:hAnsiTheme="minorHAnsi" w:cstheme="minorHAnsi"/>
          <w:color w:val="FF0000"/>
          <w:kern w:val="24"/>
          <w:sz w:val="28"/>
          <w:szCs w:val="28"/>
        </w:rPr>
        <w:t xml:space="preserve">Time does not permit but we have additional data that suggests an </w:t>
      </w:r>
      <w:proofErr w:type="spellStart"/>
      <w:r w:rsidRPr="0063277E">
        <w:rPr>
          <w:rFonts w:asciiTheme="minorHAnsi" w:eastAsia="Calibri" w:hAnsiTheme="minorHAnsi" w:cstheme="minorHAnsi"/>
          <w:color w:val="FF0000"/>
          <w:kern w:val="24"/>
          <w:sz w:val="28"/>
          <w:szCs w:val="28"/>
        </w:rPr>
        <w:t>R</w:t>
      </w:r>
      <w:r w:rsidR="00205293" w:rsidRPr="00205293">
        <w:rPr>
          <w:rFonts w:asciiTheme="minorHAnsi" w:eastAsia="Calibri" w:hAnsiTheme="minorHAnsi" w:cstheme="minorHAnsi"/>
          <w:color w:val="FF0000"/>
          <w:kern w:val="24"/>
          <w:sz w:val="28"/>
          <w:szCs w:val="28"/>
          <w:vertAlign w:val="subscript"/>
        </w:rPr>
        <w:t>no</w:t>
      </w:r>
      <w:proofErr w:type="spellEnd"/>
      <w:r w:rsidRPr="0063277E">
        <w:rPr>
          <w:rFonts w:asciiTheme="minorHAnsi" w:eastAsia="Calibri" w:hAnsiTheme="minorHAnsi" w:cstheme="minorHAnsi"/>
          <w:color w:val="FF0000"/>
          <w:kern w:val="24"/>
          <w:sz w:val="28"/>
          <w:szCs w:val="28"/>
        </w:rPr>
        <w:t xml:space="preserve"> &gt; 0.2 represents strong solvent-hyperdispersant interaction. </w:t>
      </w:r>
    </w:p>
    <w:p w14:paraId="42D408DB" w14:textId="77777777" w:rsidR="00020724" w:rsidRDefault="00020724" w:rsidP="00020724">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p>
    <w:p w14:paraId="4017E400" w14:textId="7257C176" w:rsidR="00020724" w:rsidRDefault="00020724" w:rsidP="00020724">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r w:rsidRPr="00C72A9F">
        <w:rPr>
          <w:rFonts w:asciiTheme="minorHAnsi" w:eastAsiaTheme="minorEastAsia" w:hAnsiTheme="minorHAnsi" w:cstheme="minorHAnsi"/>
          <w:b/>
          <w:bCs/>
          <w:color w:val="000000" w:themeColor="text1"/>
          <w:kern w:val="24"/>
          <w:sz w:val="28"/>
          <w:szCs w:val="28"/>
        </w:rPr>
        <w:t xml:space="preserve">SLIDE </w:t>
      </w:r>
      <w:r>
        <w:rPr>
          <w:rFonts w:asciiTheme="minorHAnsi" w:eastAsiaTheme="minorEastAsia" w:hAnsiTheme="minorHAnsi" w:cstheme="minorHAnsi"/>
          <w:b/>
          <w:bCs/>
          <w:color w:val="000000" w:themeColor="text1"/>
          <w:kern w:val="24"/>
          <w:sz w:val="28"/>
          <w:szCs w:val="28"/>
        </w:rPr>
        <w:t>8</w:t>
      </w:r>
      <w:r w:rsidRPr="00C72A9F">
        <w:rPr>
          <w:rFonts w:asciiTheme="minorHAnsi" w:eastAsiaTheme="minorEastAsia" w:hAnsiTheme="minorHAnsi" w:cstheme="minorHAnsi"/>
          <w:b/>
          <w:bCs/>
          <w:color w:val="000000" w:themeColor="text1"/>
          <w:kern w:val="24"/>
          <w:sz w:val="28"/>
          <w:szCs w:val="28"/>
        </w:rPr>
        <w:t xml:space="preserve">: </w:t>
      </w:r>
      <w:r>
        <w:rPr>
          <w:rFonts w:asciiTheme="minorHAnsi" w:eastAsiaTheme="minorEastAsia" w:hAnsiTheme="minorHAnsi" w:cstheme="minorHAnsi"/>
          <w:b/>
          <w:bCs/>
          <w:color w:val="000000" w:themeColor="text1"/>
          <w:kern w:val="24"/>
          <w:sz w:val="28"/>
          <w:szCs w:val="28"/>
        </w:rPr>
        <w:t>Comparison of Dispersant Efficiency</w:t>
      </w:r>
    </w:p>
    <w:p w14:paraId="6F92A419" w14:textId="77777777" w:rsidR="00020724" w:rsidRPr="0063277E" w:rsidRDefault="00020724" w:rsidP="00020724">
      <w:pPr>
        <w:pStyle w:val="NormalWeb"/>
        <w:spacing w:before="0" w:beforeAutospacing="0" w:after="0" w:afterAutospacing="0"/>
        <w:rPr>
          <w:rFonts w:asciiTheme="minorHAnsi" w:hAnsiTheme="minorHAnsi" w:cstheme="minorHAnsi"/>
          <w:color w:val="FF0000"/>
          <w:sz w:val="28"/>
          <w:szCs w:val="28"/>
        </w:rPr>
      </w:pPr>
      <w:r w:rsidRPr="0063277E">
        <w:rPr>
          <w:rFonts w:asciiTheme="minorHAnsi" w:eastAsiaTheme="minorEastAsia" w:hAnsiTheme="minorHAnsi" w:cstheme="minorHAnsi"/>
          <w:color w:val="FF0000"/>
          <w:kern w:val="24"/>
          <w:sz w:val="28"/>
          <w:szCs w:val="28"/>
        </w:rPr>
        <w:t xml:space="preserve">Here we show a comparison of solvent relaxation rate for aqueous suspensions of a phthalocyanine pigment prepared under identical mixing conditions using two different dispersants (added at ca 6wt%) over a wide range of solids concentration. </w:t>
      </w:r>
    </w:p>
    <w:p w14:paraId="67AE3396" w14:textId="77777777" w:rsidR="00020724" w:rsidRPr="00C72A9F" w:rsidRDefault="00020724" w:rsidP="00020724">
      <w:pPr>
        <w:pStyle w:val="NormalWeb"/>
        <w:spacing w:before="0" w:beforeAutospacing="0" w:after="0" w:afterAutospacing="0"/>
        <w:rPr>
          <w:rFonts w:asciiTheme="minorHAnsi" w:hAnsiTheme="minorHAnsi" w:cstheme="minorHAnsi"/>
          <w:sz w:val="28"/>
          <w:szCs w:val="28"/>
        </w:rPr>
      </w:pPr>
      <w:r w:rsidRPr="00C72A9F">
        <w:rPr>
          <w:rFonts w:asciiTheme="minorHAnsi" w:eastAsiaTheme="minorEastAsia" w:hAnsiTheme="minorHAnsi" w:cstheme="minorHAnsi"/>
          <w:color w:val="000000" w:themeColor="text1"/>
          <w:kern w:val="24"/>
          <w:sz w:val="28"/>
          <w:szCs w:val="28"/>
        </w:rPr>
        <w:t xml:space="preserve">The graphs are linear over the concentration range studied – up to ca 35wt%. </w:t>
      </w:r>
    </w:p>
    <w:p w14:paraId="20FDFFE6" w14:textId="77777777" w:rsidR="00020724" w:rsidRPr="00C72A9F" w:rsidRDefault="00020724" w:rsidP="00020724">
      <w:pPr>
        <w:pStyle w:val="NormalWeb"/>
        <w:spacing w:before="0" w:beforeAutospacing="0" w:after="0" w:afterAutospacing="0"/>
        <w:rPr>
          <w:rFonts w:asciiTheme="minorHAnsi" w:hAnsiTheme="minorHAnsi" w:cstheme="minorHAnsi"/>
          <w:sz w:val="28"/>
          <w:szCs w:val="28"/>
        </w:rPr>
      </w:pPr>
      <w:r w:rsidRPr="00C72A9F">
        <w:rPr>
          <w:rFonts w:asciiTheme="minorHAnsi" w:eastAsiaTheme="minorEastAsia" w:hAnsiTheme="minorHAnsi" w:cstheme="minorHAnsi"/>
          <w:color w:val="000000" w:themeColor="text1"/>
          <w:kern w:val="24"/>
          <w:sz w:val="28"/>
          <w:szCs w:val="28"/>
        </w:rPr>
        <w:t xml:space="preserve">JOB-1 Dispersant C (blue), JOB-2 Dispersant D (red). </w:t>
      </w:r>
    </w:p>
    <w:p w14:paraId="4B4EDE70" w14:textId="77777777" w:rsidR="00020724" w:rsidRPr="0063277E" w:rsidRDefault="00020724" w:rsidP="00020724">
      <w:pPr>
        <w:pStyle w:val="NormalWeb"/>
        <w:spacing w:before="0" w:beforeAutospacing="0" w:after="0" w:afterAutospacing="0"/>
        <w:rPr>
          <w:rFonts w:asciiTheme="minorHAnsi" w:hAnsiTheme="minorHAnsi" w:cstheme="minorHAnsi"/>
          <w:color w:val="FF0000"/>
          <w:sz w:val="28"/>
          <w:szCs w:val="28"/>
        </w:rPr>
      </w:pPr>
      <w:r w:rsidRPr="0063277E">
        <w:rPr>
          <w:rFonts w:asciiTheme="minorHAnsi" w:eastAsiaTheme="minorEastAsia" w:hAnsiTheme="minorHAnsi" w:cstheme="minorHAnsi"/>
          <w:b/>
          <w:bCs/>
          <w:color w:val="FF0000"/>
          <w:kern w:val="24"/>
          <w:sz w:val="28"/>
          <w:szCs w:val="28"/>
        </w:rPr>
        <w:t>The NMR relaxation data indicates that the dispersion quality of JOB-1 is much better than JOB-2</w:t>
      </w:r>
      <w:r w:rsidRPr="0063277E">
        <w:rPr>
          <w:rFonts w:asciiTheme="minorHAnsi" w:eastAsiaTheme="minorEastAsia" w:hAnsiTheme="minorHAnsi" w:cstheme="minorHAnsi"/>
          <w:color w:val="FF0000"/>
          <w:kern w:val="24"/>
          <w:sz w:val="28"/>
          <w:szCs w:val="28"/>
        </w:rPr>
        <w:t xml:space="preserve">. </w:t>
      </w:r>
    </w:p>
    <w:p w14:paraId="2BB85E42" w14:textId="77777777" w:rsidR="00020724" w:rsidRPr="0063277E" w:rsidRDefault="00020724" w:rsidP="00020724">
      <w:pPr>
        <w:pStyle w:val="NormalWeb"/>
        <w:spacing w:before="0" w:beforeAutospacing="0" w:after="0" w:afterAutospacing="0"/>
        <w:rPr>
          <w:rFonts w:asciiTheme="minorHAnsi" w:hAnsiTheme="minorHAnsi" w:cstheme="minorHAnsi"/>
          <w:color w:val="FF0000"/>
          <w:sz w:val="28"/>
          <w:szCs w:val="28"/>
        </w:rPr>
      </w:pPr>
      <w:r w:rsidRPr="0063277E">
        <w:rPr>
          <w:rFonts w:asciiTheme="minorHAnsi" w:eastAsia="Calibri" w:hAnsiTheme="minorHAnsi" w:cstheme="minorHAnsi"/>
          <w:color w:val="FF0000"/>
          <w:kern w:val="24"/>
          <w:sz w:val="28"/>
          <w:szCs w:val="28"/>
        </w:rPr>
        <w:t xml:space="preserve">Thus, the “structure” of the two particulate suspensions is clearly not the same. Since the pigments used are identical, this can only be a result of differences in the structure/conformation of adsorbed dispersant. In slurries, at high solids loading, this will impact the flow and processing characteristics.  </w:t>
      </w:r>
    </w:p>
    <w:p w14:paraId="5B04CF35" w14:textId="77777777" w:rsidR="00020724" w:rsidRPr="00C72A9F" w:rsidRDefault="00020724" w:rsidP="00020724">
      <w:pPr>
        <w:pStyle w:val="NormalWeb"/>
        <w:spacing w:before="0" w:beforeAutospacing="0" w:after="0" w:afterAutospacing="0"/>
        <w:rPr>
          <w:rFonts w:asciiTheme="minorHAnsi" w:hAnsiTheme="minorHAnsi" w:cstheme="minorHAnsi"/>
          <w:sz w:val="28"/>
          <w:szCs w:val="28"/>
        </w:rPr>
      </w:pPr>
      <w:r w:rsidRPr="00C72A9F">
        <w:rPr>
          <w:rFonts w:asciiTheme="minorHAnsi" w:eastAsiaTheme="minorEastAsia" w:hAnsiTheme="minorHAnsi" w:cstheme="minorHAnsi"/>
          <w:color w:val="000000" w:themeColor="text1"/>
          <w:kern w:val="24"/>
          <w:sz w:val="28"/>
          <w:szCs w:val="28"/>
        </w:rPr>
        <w:t>This conclusion was confirmed by other independent observations. For example, at 35wt% the JOB-1 suspension was quite fluid; in comparison the JOB-2 suspension was thick and pasty.</w:t>
      </w:r>
    </w:p>
    <w:p w14:paraId="628E1E29" w14:textId="77777777" w:rsidR="00020724" w:rsidRPr="00C72A9F" w:rsidRDefault="00020724" w:rsidP="00020724">
      <w:pPr>
        <w:pStyle w:val="NormalWeb"/>
        <w:spacing w:before="0" w:beforeAutospacing="0" w:after="0" w:afterAutospacing="0"/>
        <w:rPr>
          <w:rFonts w:asciiTheme="minorHAnsi" w:hAnsiTheme="minorHAnsi" w:cstheme="minorHAnsi"/>
          <w:sz w:val="28"/>
          <w:szCs w:val="28"/>
        </w:rPr>
      </w:pPr>
      <w:r w:rsidRPr="00C72A9F">
        <w:rPr>
          <w:rFonts w:asciiTheme="minorHAnsi" w:eastAsiaTheme="minorEastAsia" w:hAnsiTheme="minorHAnsi" w:cstheme="minorHAnsi"/>
          <w:b/>
          <w:bCs/>
          <w:color w:val="000000" w:themeColor="text1"/>
          <w:kern w:val="24"/>
          <w:sz w:val="28"/>
          <w:szCs w:val="28"/>
        </w:rPr>
        <w:t xml:space="preserve">The data also demonstrates that the technique can work at industrially relevant solids concentration without any sample preparation or manipulation. </w:t>
      </w:r>
    </w:p>
    <w:p w14:paraId="0127F90B" w14:textId="585F0640" w:rsidR="00020724" w:rsidRPr="00C72A9F" w:rsidRDefault="00020724" w:rsidP="00020724">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r w:rsidRPr="00C72A9F">
        <w:rPr>
          <w:rFonts w:asciiTheme="minorHAnsi" w:eastAsiaTheme="minorEastAsia" w:hAnsiTheme="minorHAnsi" w:cstheme="minorHAnsi"/>
          <w:b/>
          <w:bCs/>
          <w:color w:val="000000" w:themeColor="text1"/>
          <w:kern w:val="24"/>
          <w:sz w:val="28"/>
          <w:szCs w:val="28"/>
        </w:rPr>
        <w:t>Indeed, we have made measurements up to 90wt% (a silver paste used in</w:t>
      </w:r>
      <w:r w:rsidR="005F0302">
        <w:rPr>
          <w:rFonts w:asciiTheme="minorHAnsi" w:eastAsiaTheme="minorEastAsia" w:hAnsiTheme="minorHAnsi" w:cstheme="minorHAnsi"/>
          <w:b/>
          <w:bCs/>
          <w:color w:val="000000" w:themeColor="text1"/>
          <w:kern w:val="24"/>
          <w:sz w:val="28"/>
          <w:szCs w:val="28"/>
        </w:rPr>
        <w:t xml:space="preserve"> the production of solar panels</w:t>
      </w:r>
      <w:r w:rsidRPr="00C72A9F">
        <w:rPr>
          <w:rFonts w:asciiTheme="minorHAnsi" w:eastAsiaTheme="minorEastAsia" w:hAnsiTheme="minorHAnsi" w:cstheme="minorHAnsi"/>
          <w:b/>
          <w:bCs/>
          <w:color w:val="000000" w:themeColor="text1"/>
          <w:kern w:val="24"/>
          <w:sz w:val="28"/>
          <w:szCs w:val="28"/>
        </w:rPr>
        <w:t>)</w:t>
      </w:r>
      <w:r w:rsidR="005F0302">
        <w:rPr>
          <w:rFonts w:asciiTheme="minorHAnsi" w:eastAsiaTheme="minorEastAsia" w:hAnsiTheme="minorHAnsi" w:cstheme="minorHAnsi"/>
          <w:b/>
          <w:bCs/>
          <w:color w:val="000000" w:themeColor="text1"/>
          <w:kern w:val="24"/>
          <w:sz w:val="28"/>
          <w:szCs w:val="28"/>
        </w:rPr>
        <w:t>.</w:t>
      </w:r>
    </w:p>
    <w:p w14:paraId="5DFC0292" w14:textId="1D171456" w:rsidR="00744FF0" w:rsidRPr="00C72A9F" w:rsidRDefault="00744FF0">
      <w:pPr>
        <w:rPr>
          <w:rFonts w:cstheme="minorHAnsi"/>
          <w:sz w:val="28"/>
          <w:szCs w:val="28"/>
        </w:rPr>
      </w:pPr>
    </w:p>
    <w:p w14:paraId="07B15F2B" w14:textId="0E87CED9" w:rsidR="00C72A9F" w:rsidRPr="00C72A9F" w:rsidRDefault="00C72A9F" w:rsidP="00C72A9F">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r w:rsidRPr="00C72A9F">
        <w:rPr>
          <w:rFonts w:asciiTheme="minorHAnsi" w:eastAsiaTheme="minorEastAsia" w:hAnsiTheme="minorHAnsi" w:cstheme="minorHAnsi"/>
          <w:b/>
          <w:bCs/>
          <w:color w:val="000000" w:themeColor="text1"/>
          <w:kern w:val="24"/>
          <w:sz w:val="28"/>
          <w:szCs w:val="28"/>
        </w:rPr>
        <w:t xml:space="preserve">SLIDE </w:t>
      </w:r>
      <w:r w:rsidR="00020724">
        <w:rPr>
          <w:rFonts w:asciiTheme="minorHAnsi" w:eastAsiaTheme="minorEastAsia" w:hAnsiTheme="minorHAnsi" w:cstheme="minorHAnsi"/>
          <w:b/>
          <w:bCs/>
          <w:color w:val="000000" w:themeColor="text1"/>
          <w:kern w:val="24"/>
          <w:sz w:val="28"/>
          <w:szCs w:val="28"/>
        </w:rPr>
        <w:t>9</w:t>
      </w:r>
      <w:r w:rsidRPr="00C72A9F">
        <w:rPr>
          <w:rFonts w:asciiTheme="minorHAnsi" w:eastAsiaTheme="minorEastAsia" w:hAnsiTheme="minorHAnsi" w:cstheme="minorHAnsi"/>
          <w:b/>
          <w:bCs/>
          <w:color w:val="000000" w:themeColor="text1"/>
          <w:kern w:val="24"/>
          <w:sz w:val="28"/>
          <w:szCs w:val="28"/>
        </w:rPr>
        <w:t xml:space="preserve">: </w:t>
      </w:r>
      <w:r w:rsidR="002A0944">
        <w:rPr>
          <w:rFonts w:asciiTheme="minorHAnsi" w:eastAsiaTheme="minorEastAsia" w:hAnsiTheme="minorHAnsi" w:cstheme="minorHAnsi"/>
          <w:b/>
          <w:bCs/>
          <w:color w:val="000000" w:themeColor="text1"/>
          <w:kern w:val="24"/>
          <w:sz w:val="28"/>
          <w:szCs w:val="28"/>
        </w:rPr>
        <w:t>Conclusion</w:t>
      </w:r>
    </w:p>
    <w:p w14:paraId="7993A558" w14:textId="77777777" w:rsidR="00744FF0" w:rsidRPr="0063277E" w:rsidRDefault="00744FF0" w:rsidP="00744FF0">
      <w:pPr>
        <w:pStyle w:val="NormalWeb"/>
        <w:spacing w:before="0" w:beforeAutospacing="0" w:after="0" w:afterAutospacing="0"/>
        <w:rPr>
          <w:rFonts w:asciiTheme="minorHAnsi" w:hAnsiTheme="minorHAnsi" w:cstheme="minorHAnsi"/>
          <w:color w:val="FF0000"/>
          <w:sz w:val="28"/>
          <w:szCs w:val="28"/>
        </w:rPr>
      </w:pPr>
      <w:r w:rsidRPr="0063277E">
        <w:rPr>
          <w:rFonts w:asciiTheme="minorHAnsi" w:eastAsiaTheme="minorEastAsia" w:hAnsiTheme="minorHAnsi" w:cstheme="minorHAnsi"/>
          <w:color w:val="FF0000"/>
          <w:kern w:val="24"/>
          <w:sz w:val="28"/>
          <w:szCs w:val="28"/>
        </w:rPr>
        <w:t>In conclusion: Solvent relaxation NMR is a useful complementary technique for characterizing solvent-particle and solvent-solute interactions.</w:t>
      </w:r>
    </w:p>
    <w:p w14:paraId="303B0A05" w14:textId="77777777" w:rsidR="00744FF0" w:rsidRPr="0063277E" w:rsidRDefault="00744FF0" w:rsidP="00744FF0">
      <w:pPr>
        <w:pStyle w:val="NormalWeb"/>
        <w:spacing w:before="0" w:beforeAutospacing="0" w:after="0" w:afterAutospacing="0"/>
        <w:rPr>
          <w:rFonts w:asciiTheme="minorHAnsi" w:hAnsiTheme="minorHAnsi" w:cstheme="minorHAnsi"/>
          <w:color w:val="FF0000"/>
          <w:sz w:val="28"/>
          <w:szCs w:val="28"/>
        </w:rPr>
      </w:pPr>
      <w:r w:rsidRPr="0063277E">
        <w:rPr>
          <w:rFonts w:asciiTheme="minorHAnsi" w:eastAsiaTheme="minorEastAsia" w:hAnsiTheme="minorHAnsi" w:cstheme="minorHAnsi"/>
          <w:color w:val="FF0000"/>
          <w:kern w:val="24"/>
          <w:sz w:val="28"/>
          <w:szCs w:val="28"/>
        </w:rPr>
        <w:t>The technique is fast, and a simple way to characterize the surface properties of the particle for dispersion purposes.</w:t>
      </w:r>
    </w:p>
    <w:p w14:paraId="5E65AEA4" w14:textId="76169A31" w:rsidR="00744FF0" w:rsidRDefault="00744FF0" w:rsidP="00744FF0">
      <w:pPr>
        <w:pStyle w:val="NormalWeb"/>
        <w:spacing w:before="0" w:beforeAutospacing="0" w:after="0" w:afterAutospacing="0"/>
        <w:rPr>
          <w:rFonts w:asciiTheme="minorHAnsi" w:hAnsiTheme="minorHAnsi" w:cstheme="minorHAnsi"/>
          <w:sz w:val="28"/>
          <w:szCs w:val="28"/>
        </w:rPr>
      </w:pPr>
    </w:p>
    <w:p w14:paraId="207E98AF" w14:textId="64289AC1" w:rsidR="002A0944" w:rsidRDefault="002A0944" w:rsidP="002A0944">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r w:rsidRPr="00C72A9F">
        <w:rPr>
          <w:rFonts w:asciiTheme="minorHAnsi" w:eastAsiaTheme="minorEastAsia" w:hAnsiTheme="minorHAnsi" w:cstheme="minorHAnsi"/>
          <w:b/>
          <w:bCs/>
          <w:color w:val="000000" w:themeColor="text1"/>
          <w:kern w:val="24"/>
          <w:sz w:val="28"/>
          <w:szCs w:val="28"/>
        </w:rPr>
        <w:t xml:space="preserve">SLIDE </w:t>
      </w:r>
      <w:r w:rsidR="00020724">
        <w:rPr>
          <w:rFonts w:asciiTheme="minorHAnsi" w:eastAsiaTheme="minorEastAsia" w:hAnsiTheme="minorHAnsi" w:cstheme="minorHAnsi"/>
          <w:b/>
          <w:bCs/>
          <w:color w:val="000000" w:themeColor="text1"/>
          <w:kern w:val="24"/>
          <w:sz w:val="28"/>
          <w:szCs w:val="28"/>
        </w:rPr>
        <w:t>10</w:t>
      </w:r>
      <w:r w:rsidRPr="00C72A9F">
        <w:rPr>
          <w:rFonts w:asciiTheme="minorHAnsi" w:eastAsiaTheme="minorEastAsia" w:hAnsiTheme="minorHAnsi" w:cstheme="minorHAnsi"/>
          <w:b/>
          <w:bCs/>
          <w:color w:val="000000" w:themeColor="text1"/>
          <w:kern w:val="24"/>
          <w:sz w:val="28"/>
          <w:szCs w:val="28"/>
        </w:rPr>
        <w:t xml:space="preserve">: </w:t>
      </w:r>
      <w:r>
        <w:rPr>
          <w:rFonts w:asciiTheme="minorHAnsi" w:eastAsiaTheme="minorEastAsia" w:hAnsiTheme="minorHAnsi" w:cstheme="minorHAnsi"/>
          <w:b/>
          <w:bCs/>
          <w:color w:val="000000" w:themeColor="text1"/>
          <w:kern w:val="24"/>
          <w:sz w:val="28"/>
          <w:szCs w:val="28"/>
        </w:rPr>
        <w:t>Thank you</w:t>
      </w:r>
    </w:p>
    <w:p w14:paraId="308F4219" w14:textId="7E4696BA" w:rsidR="002A0944" w:rsidRPr="0063277E" w:rsidRDefault="00DA2971" w:rsidP="002A0944">
      <w:pPr>
        <w:pStyle w:val="NormalWeb"/>
        <w:spacing w:before="0" w:beforeAutospacing="0" w:after="0" w:afterAutospacing="0"/>
        <w:rPr>
          <w:rFonts w:asciiTheme="minorHAnsi" w:eastAsiaTheme="minorEastAsia" w:hAnsiTheme="minorHAnsi" w:cstheme="minorHAnsi"/>
          <w:color w:val="FF0000"/>
          <w:kern w:val="24"/>
          <w:sz w:val="28"/>
          <w:szCs w:val="28"/>
        </w:rPr>
      </w:pPr>
      <w:r w:rsidRPr="0063277E">
        <w:rPr>
          <w:rFonts w:asciiTheme="minorHAnsi" w:eastAsiaTheme="minorEastAsia" w:hAnsiTheme="minorHAnsi" w:cstheme="minorHAnsi"/>
          <w:color w:val="FF0000"/>
          <w:kern w:val="24"/>
          <w:sz w:val="28"/>
          <w:szCs w:val="28"/>
        </w:rPr>
        <w:t>If any ha</w:t>
      </w:r>
      <w:r w:rsidR="0063277E" w:rsidRPr="0063277E">
        <w:rPr>
          <w:rFonts w:asciiTheme="minorHAnsi" w:eastAsiaTheme="minorEastAsia" w:hAnsiTheme="minorHAnsi" w:cstheme="minorHAnsi"/>
          <w:color w:val="FF0000"/>
          <w:kern w:val="24"/>
          <w:sz w:val="28"/>
          <w:szCs w:val="28"/>
        </w:rPr>
        <w:t>ve any</w:t>
      </w:r>
      <w:r w:rsidRPr="0063277E">
        <w:rPr>
          <w:rFonts w:asciiTheme="minorHAnsi" w:eastAsiaTheme="minorEastAsia" w:hAnsiTheme="minorHAnsi" w:cstheme="minorHAnsi"/>
          <w:color w:val="FF0000"/>
          <w:kern w:val="24"/>
          <w:sz w:val="28"/>
          <w:szCs w:val="28"/>
        </w:rPr>
        <w:t xml:space="preserve"> question</w:t>
      </w:r>
      <w:r w:rsidR="0063277E" w:rsidRPr="0063277E">
        <w:rPr>
          <w:rFonts w:asciiTheme="minorHAnsi" w:eastAsiaTheme="minorEastAsia" w:hAnsiTheme="minorHAnsi" w:cstheme="minorHAnsi"/>
          <w:color w:val="FF0000"/>
          <w:kern w:val="24"/>
          <w:sz w:val="28"/>
          <w:szCs w:val="28"/>
        </w:rPr>
        <w:t>s,</w:t>
      </w:r>
      <w:r w:rsidRPr="0063277E">
        <w:rPr>
          <w:rFonts w:asciiTheme="minorHAnsi" w:eastAsiaTheme="minorEastAsia" w:hAnsiTheme="minorHAnsi" w:cstheme="minorHAnsi"/>
          <w:color w:val="FF0000"/>
          <w:kern w:val="24"/>
          <w:sz w:val="28"/>
          <w:szCs w:val="28"/>
        </w:rPr>
        <w:t xml:space="preserve"> please contact me.</w:t>
      </w:r>
    </w:p>
    <w:p w14:paraId="5C2640B6" w14:textId="428D6A26" w:rsidR="002A0944" w:rsidRDefault="002A0944" w:rsidP="00744FF0">
      <w:pPr>
        <w:pStyle w:val="NormalWeb"/>
        <w:spacing w:before="0" w:beforeAutospacing="0" w:after="0" w:afterAutospacing="0"/>
        <w:rPr>
          <w:rFonts w:asciiTheme="minorHAnsi" w:hAnsiTheme="minorHAnsi" w:cstheme="minorHAnsi"/>
          <w:sz w:val="28"/>
          <w:szCs w:val="28"/>
        </w:rPr>
      </w:pPr>
    </w:p>
    <w:p w14:paraId="7504AF67" w14:textId="77777777" w:rsidR="00C72A9F" w:rsidRPr="00C72A9F" w:rsidRDefault="00C72A9F">
      <w:pPr>
        <w:rPr>
          <w:rFonts w:cstheme="minorHAnsi"/>
          <w:sz w:val="28"/>
          <w:szCs w:val="28"/>
        </w:rPr>
      </w:pPr>
    </w:p>
    <w:sectPr w:rsidR="00C72A9F" w:rsidRPr="00C72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F0"/>
    <w:rsid w:val="00020724"/>
    <w:rsid w:val="0002791F"/>
    <w:rsid w:val="00060368"/>
    <w:rsid w:val="000767CC"/>
    <w:rsid w:val="0010783E"/>
    <w:rsid w:val="00133A74"/>
    <w:rsid w:val="00155B81"/>
    <w:rsid w:val="00205293"/>
    <w:rsid w:val="002435C7"/>
    <w:rsid w:val="002452BD"/>
    <w:rsid w:val="0025380E"/>
    <w:rsid w:val="00280A5C"/>
    <w:rsid w:val="002A0944"/>
    <w:rsid w:val="002A387F"/>
    <w:rsid w:val="00312AF5"/>
    <w:rsid w:val="00340AC9"/>
    <w:rsid w:val="003E4511"/>
    <w:rsid w:val="00422CE4"/>
    <w:rsid w:val="0049305A"/>
    <w:rsid w:val="0055075F"/>
    <w:rsid w:val="005545F0"/>
    <w:rsid w:val="005F0302"/>
    <w:rsid w:val="0060286B"/>
    <w:rsid w:val="0063277E"/>
    <w:rsid w:val="006B48B2"/>
    <w:rsid w:val="006D2BE4"/>
    <w:rsid w:val="00704F2B"/>
    <w:rsid w:val="00744FF0"/>
    <w:rsid w:val="00775BF1"/>
    <w:rsid w:val="007C19D6"/>
    <w:rsid w:val="008F4B20"/>
    <w:rsid w:val="0095037D"/>
    <w:rsid w:val="00A02E40"/>
    <w:rsid w:val="00A31DB1"/>
    <w:rsid w:val="00A96BED"/>
    <w:rsid w:val="00AA048E"/>
    <w:rsid w:val="00AB4ECB"/>
    <w:rsid w:val="00AF3C77"/>
    <w:rsid w:val="00B22A36"/>
    <w:rsid w:val="00B903D2"/>
    <w:rsid w:val="00BD1C3E"/>
    <w:rsid w:val="00BF508E"/>
    <w:rsid w:val="00C63B52"/>
    <w:rsid w:val="00C72A9F"/>
    <w:rsid w:val="00CA7205"/>
    <w:rsid w:val="00D04151"/>
    <w:rsid w:val="00D12047"/>
    <w:rsid w:val="00D760F5"/>
    <w:rsid w:val="00DA2971"/>
    <w:rsid w:val="00DE5217"/>
    <w:rsid w:val="00E02A4E"/>
    <w:rsid w:val="00E0325A"/>
    <w:rsid w:val="00E969A9"/>
    <w:rsid w:val="00ED50BF"/>
    <w:rsid w:val="00EE2A07"/>
    <w:rsid w:val="00FC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5263"/>
  <w15:chartTrackingRefBased/>
  <w15:docId w15:val="{58C20548-7584-4458-BB16-0BF03F1A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F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3691">
      <w:bodyDiv w:val="1"/>
      <w:marLeft w:val="0"/>
      <w:marRight w:val="0"/>
      <w:marTop w:val="0"/>
      <w:marBottom w:val="0"/>
      <w:divBdr>
        <w:top w:val="none" w:sz="0" w:space="0" w:color="auto"/>
        <w:left w:val="none" w:sz="0" w:space="0" w:color="auto"/>
        <w:bottom w:val="none" w:sz="0" w:space="0" w:color="auto"/>
        <w:right w:val="none" w:sz="0" w:space="0" w:color="auto"/>
      </w:divBdr>
    </w:div>
    <w:div w:id="703212553">
      <w:bodyDiv w:val="1"/>
      <w:marLeft w:val="0"/>
      <w:marRight w:val="0"/>
      <w:marTop w:val="0"/>
      <w:marBottom w:val="0"/>
      <w:divBdr>
        <w:top w:val="none" w:sz="0" w:space="0" w:color="auto"/>
        <w:left w:val="none" w:sz="0" w:space="0" w:color="auto"/>
        <w:bottom w:val="none" w:sz="0" w:space="0" w:color="auto"/>
        <w:right w:val="none" w:sz="0" w:space="0" w:color="auto"/>
      </w:divBdr>
    </w:div>
    <w:div w:id="993802730">
      <w:bodyDiv w:val="1"/>
      <w:marLeft w:val="0"/>
      <w:marRight w:val="0"/>
      <w:marTop w:val="0"/>
      <w:marBottom w:val="0"/>
      <w:divBdr>
        <w:top w:val="none" w:sz="0" w:space="0" w:color="auto"/>
        <w:left w:val="none" w:sz="0" w:space="0" w:color="auto"/>
        <w:bottom w:val="none" w:sz="0" w:space="0" w:color="auto"/>
        <w:right w:val="none" w:sz="0" w:space="0" w:color="auto"/>
      </w:divBdr>
    </w:div>
    <w:div w:id="1010255410">
      <w:bodyDiv w:val="1"/>
      <w:marLeft w:val="0"/>
      <w:marRight w:val="0"/>
      <w:marTop w:val="0"/>
      <w:marBottom w:val="0"/>
      <w:divBdr>
        <w:top w:val="none" w:sz="0" w:space="0" w:color="auto"/>
        <w:left w:val="none" w:sz="0" w:space="0" w:color="auto"/>
        <w:bottom w:val="none" w:sz="0" w:space="0" w:color="auto"/>
        <w:right w:val="none" w:sz="0" w:space="0" w:color="auto"/>
      </w:divBdr>
    </w:div>
    <w:div w:id="1012605483">
      <w:bodyDiv w:val="1"/>
      <w:marLeft w:val="0"/>
      <w:marRight w:val="0"/>
      <w:marTop w:val="0"/>
      <w:marBottom w:val="0"/>
      <w:divBdr>
        <w:top w:val="none" w:sz="0" w:space="0" w:color="auto"/>
        <w:left w:val="none" w:sz="0" w:space="0" w:color="auto"/>
        <w:bottom w:val="none" w:sz="0" w:space="0" w:color="auto"/>
        <w:right w:val="none" w:sz="0" w:space="0" w:color="auto"/>
      </w:divBdr>
    </w:div>
    <w:div w:id="1185636890">
      <w:bodyDiv w:val="1"/>
      <w:marLeft w:val="0"/>
      <w:marRight w:val="0"/>
      <w:marTop w:val="0"/>
      <w:marBottom w:val="0"/>
      <w:divBdr>
        <w:top w:val="none" w:sz="0" w:space="0" w:color="auto"/>
        <w:left w:val="none" w:sz="0" w:space="0" w:color="auto"/>
        <w:bottom w:val="none" w:sz="0" w:space="0" w:color="auto"/>
        <w:right w:val="none" w:sz="0" w:space="0" w:color="auto"/>
      </w:divBdr>
    </w:div>
    <w:div w:id="1511067014">
      <w:bodyDiv w:val="1"/>
      <w:marLeft w:val="0"/>
      <w:marRight w:val="0"/>
      <w:marTop w:val="0"/>
      <w:marBottom w:val="0"/>
      <w:divBdr>
        <w:top w:val="none" w:sz="0" w:space="0" w:color="auto"/>
        <w:left w:val="none" w:sz="0" w:space="0" w:color="auto"/>
        <w:bottom w:val="none" w:sz="0" w:space="0" w:color="auto"/>
        <w:right w:val="none" w:sz="0" w:space="0" w:color="auto"/>
      </w:divBdr>
    </w:div>
    <w:div w:id="1702435837">
      <w:bodyDiv w:val="1"/>
      <w:marLeft w:val="0"/>
      <w:marRight w:val="0"/>
      <w:marTop w:val="0"/>
      <w:marBottom w:val="0"/>
      <w:divBdr>
        <w:top w:val="none" w:sz="0" w:space="0" w:color="auto"/>
        <w:left w:val="none" w:sz="0" w:space="0" w:color="auto"/>
        <w:bottom w:val="none" w:sz="0" w:space="0" w:color="auto"/>
        <w:right w:val="none" w:sz="0" w:space="0" w:color="auto"/>
      </w:divBdr>
    </w:div>
    <w:div w:id="196473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1269</Words>
  <Characters>7234</Characters>
  <Application>Microsoft Office Word</Application>
  <DocSecurity>0</DocSecurity>
  <Lines>60</Lines>
  <Paragraphs>16</Paragraphs>
  <ScaleCrop>false</ScaleCrop>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Fairhurst</dc:creator>
  <cp:keywords/>
  <dc:description/>
  <cp:lastModifiedBy>David Fairhurst</cp:lastModifiedBy>
  <cp:revision>55</cp:revision>
  <dcterms:created xsi:type="dcterms:W3CDTF">2021-07-17T01:30:00Z</dcterms:created>
  <dcterms:modified xsi:type="dcterms:W3CDTF">2021-08-03T22:12:00Z</dcterms:modified>
</cp:coreProperties>
</file>